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3062" w14:textId="77777777" w:rsidR="000E554E" w:rsidRDefault="000E554E" w:rsidP="000E554E">
      <w:pPr>
        <w:jc w:val="right"/>
        <w:rPr>
          <w:rFonts w:ascii="Schroders Circular TT Normal" w:hAnsi="Schroders Circular TT Normal" w:cs="Schroders Circular TT Normal"/>
          <w:b/>
        </w:rPr>
      </w:pPr>
      <w:r w:rsidRPr="00842AD7">
        <w:rPr>
          <w:noProof/>
          <w:lang w:eastAsia="en-GB"/>
        </w:rPr>
        <w:drawing>
          <wp:inline distT="0" distB="0" distL="0" distR="0" wp14:anchorId="573AE568" wp14:editId="097FAC76">
            <wp:extent cx="1995335" cy="909638"/>
            <wp:effectExtent l="0" t="0" r="5080" b="5080"/>
            <wp:docPr id="2" name="Picture 2" descr="\\lon0303.london.schroders.com\dfs\home3-olf\users\banksch\My Documents\Desktop\SP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n0303.london.schroders.com\dfs\home3-olf\users\banksch\My Documents\Desktop\SP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62" cy="92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F206" w14:textId="77777777" w:rsidR="00306835" w:rsidRDefault="00306835" w:rsidP="00306835"/>
    <w:p w14:paraId="4CACA287" w14:textId="4BD3A3B1" w:rsidR="00414547" w:rsidRPr="00414547" w:rsidRDefault="00414547" w:rsidP="00414547">
      <w:pPr>
        <w:spacing w:line="276" w:lineRule="auto"/>
        <w:jc w:val="center"/>
        <w:rPr>
          <w:rFonts w:cs="Arial"/>
          <w:b/>
          <w:sz w:val="28"/>
        </w:rPr>
      </w:pPr>
      <w:r w:rsidRPr="00414547">
        <w:rPr>
          <w:rFonts w:cs="Arial"/>
          <w:b/>
          <w:sz w:val="28"/>
        </w:rPr>
        <w:t xml:space="preserve">Schroders Personal Wealth </w:t>
      </w:r>
      <w:r w:rsidR="00211E3D">
        <w:rPr>
          <w:rFonts w:cs="Arial"/>
          <w:b/>
          <w:sz w:val="28"/>
        </w:rPr>
        <w:t xml:space="preserve">unveils financial scoring system that shows </w:t>
      </w:r>
      <w:r w:rsidR="00713B49">
        <w:rPr>
          <w:rFonts w:cs="Arial"/>
          <w:b/>
          <w:sz w:val="28"/>
        </w:rPr>
        <w:t xml:space="preserve">the </w:t>
      </w:r>
      <w:r w:rsidR="00691D3B">
        <w:rPr>
          <w:rFonts w:cs="Arial"/>
          <w:b/>
          <w:sz w:val="28"/>
        </w:rPr>
        <w:t xml:space="preserve">worrying </w:t>
      </w:r>
      <w:r w:rsidR="00713B49">
        <w:rPr>
          <w:rFonts w:cs="Arial"/>
          <w:b/>
          <w:sz w:val="28"/>
        </w:rPr>
        <w:t>state of the UK’s financial health</w:t>
      </w:r>
      <w:r w:rsidR="00A940C8">
        <w:rPr>
          <w:rFonts w:cs="Arial"/>
          <w:b/>
          <w:sz w:val="28"/>
        </w:rPr>
        <w:t xml:space="preserve"> </w:t>
      </w:r>
      <w:r w:rsidR="00BC6102">
        <w:rPr>
          <w:rFonts w:cs="Arial"/>
          <w:b/>
          <w:sz w:val="28"/>
        </w:rPr>
        <w:t xml:space="preserve"> </w:t>
      </w:r>
      <w:r w:rsidRPr="00414547">
        <w:rPr>
          <w:rFonts w:cs="Arial"/>
          <w:b/>
          <w:sz w:val="28"/>
        </w:rPr>
        <w:t xml:space="preserve"> </w:t>
      </w:r>
    </w:p>
    <w:p w14:paraId="15E3E06C" w14:textId="308F8342" w:rsidR="00617A3B" w:rsidRDefault="00617A3B" w:rsidP="00617A3B"/>
    <w:p w14:paraId="0CAB5A5D" w14:textId="4AB29D51" w:rsidR="002F2C8E" w:rsidRDefault="002F2C8E" w:rsidP="00617A3B">
      <w:r>
        <w:t>22</w:t>
      </w:r>
      <w:r w:rsidRPr="002F2C8E">
        <w:rPr>
          <w:vertAlign w:val="superscript"/>
        </w:rPr>
        <w:t>nd</w:t>
      </w:r>
      <w:r>
        <w:t xml:space="preserve"> September 2020</w:t>
      </w:r>
    </w:p>
    <w:p w14:paraId="4EB0216C" w14:textId="42226500" w:rsidR="00414547" w:rsidRDefault="00A940C8" w:rsidP="00414547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new </w:t>
      </w:r>
      <w:r w:rsidR="00713B49">
        <w:rPr>
          <w:rFonts w:asciiTheme="minorHAnsi" w:hAnsiTheme="minorHAnsi" w:cs="Arial"/>
          <w:sz w:val="22"/>
          <w:szCs w:val="22"/>
        </w:rPr>
        <w:t xml:space="preserve">financial </w:t>
      </w:r>
      <w:r w:rsidR="00691D3B">
        <w:rPr>
          <w:rFonts w:asciiTheme="minorHAnsi" w:hAnsiTheme="minorHAnsi" w:cs="Arial"/>
          <w:sz w:val="22"/>
          <w:szCs w:val="22"/>
        </w:rPr>
        <w:t xml:space="preserve">scoring system from </w:t>
      </w:r>
      <w:r w:rsidR="00414547" w:rsidRPr="00414547">
        <w:rPr>
          <w:rFonts w:asciiTheme="minorHAnsi" w:hAnsiTheme="minorHAnsi" w:cs="Arial"/>
          <w:sz w:val="22"/>
          <w:szCs w:val="22"/>
        </w:rPr>
        <w:t>Schroders Personal Wealth (SPW) has</w:t>
      </w:r>
      <w:r w:rsidR="00F17476">
        <w:rPr>
          <w:rFonts w:asciiTheme="minorHAnsi" w:hAnsiTheme="minorHAnsi" w:cs="Arial"/>
          <w:sz w:val="22"/>
          <w:szCs w:val="22"/>
        </w:rPr>
        <w:t xml:space="preserve"> revealed the state of the UK’s financial health</w:t>
      </w:r>
      <w:r w:rsidR="00EA42FE">
        <w:rPr>
          <w:rFonts w:asciiTheme="minorHAnsi" w:hAnsiTheme="minorHAnsi" w:cs="Arial"/>
          <w:sz w:val="22"/>
          <w:szCs w:val="22"/>
        </w:rPr>
        <w:t>,</w:t>
      </w:r>
      <w:r w:rsidR="00F17476">
        <w:rPr>
          <w:rFonts w:asciiTheme="minorHAnsi" w:hAnsiTheme="minorHAnsi" w:cs="Arial"/>
          <w:sz w:val="22"/>
          <w:szCs w:val="22"/>
        </w:rPr>
        <w:t xml:space="preserve"> </w:t>
      </w:r>
      <w:r w:rsidR="009F332C">
        <w:rPr>
          <w:rFonts w:asciiTheme="minorHAnsi" w:hAnsiTheme="minorHAnsi" w:cs="Arial"/>
          <w:sz w:val="22"/>
          <w:szCs w:val="22"/>
        </w:rPr>
        <w:t>showing</w:t>
      </w:r>
      <w:r w:rsidR="00F17476">
        <w:rPr>
          <w:rFonts w:asciiTheme="minorHAnsi" w:hAnsiTheme="minorHAnsi" w:cs="Arial"/>
          <w:sz w:val="22"/>
          <w:szCs w:val="22"/>
        </w:rPr>
        <w:t xml:space="preserve"> worrying results when it comes to </w:t>
      </w:r>
      <w:r w:rsidR="00832D61">
        <w:rPr>
          <w:rFonts w:asciiTheme="minorHAnsi" w:hAnsiTheme="minorHAnsi" w:cs="Arial"/>
          <w:sz w:val="22"/>
          <w:szCs w:val="22"/>
        </w:rPr>
        <w:t xml:space="preserve">protecting against the unexpected and </w:t>
      </w:r>
      <w:r w:rsidR="00F17476">
        <w:rPr>
          <w:rFonts w:asciiTheme="minorHAnsi" w:hAnsiTheme="minorHAnsi" w:cs="Arial"/>
          <w:sz w:val="22"/>
          <w:szCs w:val="22"/>
        </w:rPr>
        <w:t xml:space="preserve">preparing for the future. </w:t>
      </w:r>
      <w:r w:rsidR="00414547" w:rsidRPr="00414547">
        <w:rPr>
          <w:rFonts w:asciiTheme="minorHAnsi" w:hAnsiTheme="minorHAnsi" w:cs="Arial"/>
          <w:sz w:val="22"/>
          <w:szCs w:val="22"/>
        </w:rPr>
        <w:t xml:space="preserve"> </w:t>
      </w:r>
    </w:p>
    <w:p w14:paraId="4424BA39" w14:textId="768A761E" w:rsidR="007D1E46" w:rsidRDefault="00F17476" w:rsidP="00414547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Working </w:t>
      </w:r>
      <w:r w:rsidR="00216DEF">
        <w:rPr>
          <w:rFonts w:asciiTheme="minorHAnsi" w:hAnsiTheme="minorHAnsi" w:cs="Arial"/>
          <w:sz w:val="22"/>
          <w:szCs w:val="22"/>
        </w:rPr>
        <w:t>in</w:t>
      </w:r>
      <w:r>
        <w:rPr>
          <w:rFonts w:asciiTheme="minorHAnsi" w:hAnsiTheme="minorHAnsi" w:cs="Arial"/>
          <w:sz w:val="22"/>
          <w:szCs w:val="22"/>
        </w:rPr>
        <w:t xml:space="preserve"> collaboration with </w:t>
      </w:r>
      <w:r w:rsidR="001018B0">
        <w:rPr>
          <w:rFonts w:asciiTheme="minorHAnsi" w:hAnsiTheme="minorHAnsi" w:cs="Arial"/>
          <w:sz w:val="22"/>
          <w:szCs w:val="22"/>
        </w:rPr>
        <w:t>behavio</w:t>
      </w:r>
      <w:r w:rsidR="000D78D0">
        <w:rPr>
          <w:rFonts w:asciiTheme="minorHAnsi" w:hAnsiTheme="minorHAnsi" w:cs="Arial"/>
          <w:sz w:val="22"/>
          <w:szCs w:val="22"/>
        </w:rPr>
        <w:t>u</w:t>
      </w:r>
      <w:r w:rsidR="001018B0">
        <w:rPr>
          <w:rFonts w:asciiTheme="minorHAnsi" w:hAnsiTheme="minorHAnsi" w:cs="Arial"/>
          <w:sz w:val="22"/>
          <w:szCs w:val="22"/>
        </w:rPr>
        <w:t xml:space="preserve">ral economists from </w:t>
      </w:r>
      <w:r>
        <w:rPr>
          <w:rFonts w:asciiTheme="minorHAnsi" w:hAnsiTheme="minorHAnsi" w:cs="Arial"/>
          <w:sz w:val="22"/>
          <w:szCs w:val="22"/>
        </w:rPr>
        <w:t xml:space="preserve">Lloyds Banking Group and Warwick </w:t>
      </w:r>
      <w:r w:rsidR="006160F8">
        <w:rPr>
          <w:rFonts w:asciiTheme="minorHAnsi" w:hAnsiTheme="minorHAnsi" w:cs="Arial"/>
          <w:sz w:val="22"/>
          <w:szCs w:val="22"/>
        </w:rPr>
        <w:t>Business School</w:t>
      </w:r>
      <w:r w:rsidR="00216DEF">
        <w:rPr>
          <w:rFonts w:asciiTheme="minorHAnsi" w:hAnsiTheme="minorHAnsi" w:cs="Arial"/>
          <w:sz w:val="22"/>
          <w:szCs w:val="22"/>
        </w:rPr>
        <w:t xml:space="preserve">, SPW has </w:t>
      </w:r>
      <w:r w:rsidR="001018B0">
        <w:rPr>
          <w:rFonts w:asciiTheme="minorHAnsi" w:hAnsiTheme="minorHAnsi" w:cs="Arial"/>
          <w:sz w:val="22"/>
          <w:szCs w:val="22"/>
        </w:rPr>
        <w:t xml:space="preserve">developed </w:t>
      </w:r>
      <w:r w:rsidR="007D1E46" w:rsidRPr="0019545D">
        <w:rPr>
          <w:rFonts w:asciiTheme="minorHAnsi" w:hAnsiTheme="minorHAnsi" w:cs="Arial"/>
          <w:sz w:val="22"/>
          <w:szCs w:val="22"/>
        </w:rPr>
        <w:t>a unique scoring system</w:t>
      </w:r>
      <w:r w:rsidR="0019545D" w:rsidRPr="0019545D">
        <w:rPr>
          <w:rFonts w:asciiTheme="minorHAnsi" w:hAnsiTheme="minorHAnsi" w:cs="Arial"/>
          <w:sz w:val="22"/>
          <w:szCs w:val="22"/>
        </w:rPr>
        <w:t xml:space="preserve"> </w:t>
      </w:r>
      <w:r w:rsidR="007D1E46" w:rsidRPr="0019545D">
        <w:rPr>
          <w:rFonts w:asciiTheme="minorHAnsi" w:hAnsiTheme="minorHAnsi" w:cs="Arial"/>
          <w:sz w:val="22"/>
          <w:szCs w:val="22"/>
        </w:rPr>
        <w:t>to calculate the</w:t>
      </w:r>
      <w:r w:rsidR="007438B8">
        <w:rPr>
          <w:rFonts w:asciiTheme="minorHAnsi" w:hAnsiTheme="minorHAnsi" w:cs="Arial"/>
          <w:sz w:val="22"/>
          <w:szCs w:val="22"/>
        </w:rPr>
        <w:t xml:space="preserve"> </w:t>
      </w:r>
      <w:r w:rsidR="007D1E46" w:rsidRPr="0019545D">
        <w:rPr>
          <w:rFonts w:asciiTheme="minorHAnsi" w:hAnsiTheme="minorHAnsi" w:cs="Arial"/>
          <w:sz w:val="22"/>
          <w:szCs w:val="22"/>
        </w:rPr>
        <w:t>financial health of the nation.</w:t>
      </w:r>
    </w:p>
    <w:p w14:paraId="0FED8904" w14:textId="25EE84D9" w:rsidR="00031C39" w:rsidRDefault="00031C39" w:rsidP="00414547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 w:rsidRPr="00031C39">
        <w:rPr>
          <w:rFonts w:asciiTheme="minorHAnsi" w:hAnsiTheme="minorHAnsi" w:cs="Arial"/>
          <w:sz w:val="22"/>
          <w:szCs w:val="22"/>
        </w:rPr>
        <w:t>The methodology has been developed using Lloyds’ customer data to identify 20 observable metrics that have been statistically linked to individuals feeling confident in their financial futures.</w:t>
      </w:r>
    </w:p>
    <w:p w14:paraId="4D5FAB1D" w14:textId="7174FB1A" w:rsidR="009122C1" w:rsidRPr="009122C1" w:rsidRDefault="00601F15" w:rsidP="00414547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 w:rsidRPr="009122C1">
        <w:rPr>
          <w:rFonts w:asciiTheme="minorHAnsi" w:hAnsiTheme="minorHAnsi" w:cs="Arial"/>
          <w:sz w:val="22"/>
          <w:szCs w:val="22"/>
        </w:rPr>
        <w:t xml:space="preserve">The methodology takes into account four crucial areas: </w:t>
      </w:r>
    </w:p>
    <w:p w14:paraId="757B9206" w14:textId="2FD1F840" w:rsidR="009122C1" w:rsidRPr="009122C1" w:rsidRDefault="009122C1" w:rsidP="009122C1">
      <w:pPr>
        <w:pStyle w:val="NormalWeb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9122C1">
        <w:rPr>
          <w:rFonts w:asciiTheme="minorHAnsi" w:hAnsiTheme="minorHAnsi" w:cs="Arial"/>
          <w:sz w:val="22"/>
          <w:szCs w:val="22"/>
        </w:rPr>
        <w:t>G</w:t>
      </w:r>
      <w:r w:rsidR="00601F15" w:rsidRPr="009122C1">
        <w:rPr>
          <w:rFonts w:asciiTheme="minorHAnsi" w:hAnsiTheme="minorHAnsi" w:cs="Arial"/>
          <w:sz w:val="22"/>
          <w:szCs w:val="22"/>
        </w:rPr>
        <w:t xml:space="preserve">etting the basics right </w:t>
      </w:r>
    </w:p>
    <w:p w14:paraId="66AB6AE1" w14:textId="5EA08CA6" w:rsidR="009122C1" w:rsidRPr="009122C1" w:rsidRDefault="009122C1" w:rsidP="009122C1">
      <w:pPr>
        <w:pStyle w:val="NormalWeb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9122C1">
        <w:rPr>
          <w:rFonts w:asciiTheme="minorHAnsi" w:hAnsiTheme="minorHAnsi" w:cs="Arial"/>
          <w:sz w:val="22"/>
          <w:szCs w:val="22"/>
        </w:rPr>
        <w:t>M</w:t>
      </w:r>
      <w:r w:rsidR="00601F15" w:rsidRPr="009122C1">
        <w:rPr>
          <w:rFonts w:asciiTheme="minorHAnsi" w:hAnsiTheme="minorHAnsi" w:cs="Arial"/>
          <w:sz w:val="22"/>
          <w:szCs w:val="22"/>
        </w:rPr>
        <w:t>anaging borrowing</w:t>
      </w:r>
    </w:p>
    <w:p w14:paraId="2903918B" w14:textId="52A371EB" w:rsidR="009122C1" w:rsidRPr="009122C1" w:rsidRDefault="009122C1" w:rsidP="009122C1">
      <w:pPr>
        <w:pStyle w:val="NormalWeb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9122C1">
        <w:rPr>
          <w:rFonts w:asciiTheme="minorHAnsi" w:hAnsiTheme="minorHAnsi" w:cs="Arial"/>
          <w:sz w:val="22"/>
          <w:szCs w:val="22"/>
        </w:rPr>
        <w:t>P</w:t>
      </w:r>
      <w:r w:rsidR="00601F15" w:rsidRPr="009122C1">
        <w:rPr>
          <w:rFonts w:asciiTheme="minorHAnsi" w:hAnsiTheme="minorHAnsi" w:cs="Arial"/>
          <w:sz w:val="22"/>
          <w:szCs w:val="22"/>
        </w:rPr>
        <w:t xml:space="preserve">rotecting against the unexpected </w:t>
      </w:r>
    </w:p>
    <w:p w14:paraId="3FFD61EB" w14:textId="7C6A688C" w:rsidR="009122C1" w:rsidRPr="009122C1" w:rsidRDefault="009122C1" w:rsidP="009122C1">
      <w:pPr>
        <w:pStyle w:val="NormalWeb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9122C1">
        <w:rPr>
          <w:rFonts w:asciiTheme="minorHAnsi" w:hAnsiTheme="minorHAnsi" w:cs="Arial"/>
          <w:sz w:val="22"/>
          <w:szCs w:val="22"/>
        </w:rPr>
        <w:t>P</w:t>
      </w:r>
      <w:r w:rsidR="00601F15" w:rsidRPr="009122C1">
        <w:rPr>
          <w:rFonts w:asciiTheme="minorHAnsi" w:hAnsiTheme="minorHAnsi" w:cs="Arial"/>
          <w:sz w:val="22"/>
          <w:szCs w:val="22"/>
        </w:rPr>
        <w:t>lanning for the future</w:t>
      </w:r>
    </w:p>
    <w:p w14:paraId="58A20589" w14:textId="13C11FC4" w:rsidR="009122C1" w:rsidRPr="007C560B" w:rsidRDefault="00F97E7F" w:rsidP="00414547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Each area carries a maximum score of 25</w:t>
      </w:r>
      <w:r w:rsidR="00554A96">
        <w:rPr>
          <w:rFonts w:asciiTheme="minorHAnsi" w:hAnsiTheme="minorHAnsi" w:cs="Arial"/>
          <w:sz w:val="22"/>
          <w:szCs w:val="22"/>
        </w:rPr>
        <w:t xml:space="preserve"> to give individuals their overall financial health score.</w:t>
      </w:r>
      <w:r w:rsidR="00DA5803">
        <w:rPr>
          <w:rFonts w:asciiTheme="minorHAnsi" w:hAnsiTheme="minorHAnsi" w:cs="Arial"/>
          <w:sz w:val="22"/>
          <w:szCs w:val="22"/>
        </w:rPr>
        <w:t xml:space="preserve"> </w:t>
      </w:r>
    </w:p>
    <w:p w14:paraId="30A15AED" w14:textId="11D3113E" w:rsidR="0019545D" w:rsidRDefault="00601F15" w:rsidP="00414547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 w:rsidRPr="004C1023">
        <w:rPr>
          <w:rFonts w:asciiTheme="minorHAnsi" w:hAnsiTheme="minorHAnsi" w:cs="Arial"/>
          <w:sz w:val="22"/>
          <w:szCs w:val="22"/>
        </w:rPr>
        <w:t xml:space="preserve">The scores reveal that the majority are on top of </w:t>
      </w:r>
      <w:r w:rsidR="006069CB">
        <w:rPr>
          <w:rFonts w:asciiTheme="minorHAnsi" w:hAnsiTheme="minorHAnsi" w:cs="Arial"/>
          <w:sz w:val="22"/>
          <w:szCs w:val="22"/>
        </w:rPr>
        <w:t xml:space="preserve">the </w:t>
      </w:r>
      <w:r w:rsidRPr="004C1023">
        <w:rPr>
          <w:rFonts w:asciiTheme="minorHAnsi" w:hAnsiTheme="minorHAnsi" w:cs="Arial"/>
          <w:sz w:val="22"/>
          <w:szCs w:val="22"/>
        </w:rPr>
        <w:t xml:space="preserve">financial basics, which is the day-today running of household finances, scoring </w:t>
      </w:r>
      <w:r w:rsidRPr="00554A96">
        <w:rPr>
          <w:rFonts w:asciiTheme="minorHAnsi" w:hAnsiTheme="minorHAnsi" w:cs="Arial"/>
          <w:b/>
          <w:bCs/>
          <w:sz w:val="22"/>
          <w:szCs w:val="22"/>
        </w:rPr>
        <w:t>20 out of a maximum of 25</w:t>
      </w:r>
      <w:r w:rsidRPr="004C1023">
        <w:rPr>
          <w:rFonts w:asciiTheme="minorHAnsi" w:hAnsiTheme="minorHAnsi" w:cs="Arial"/>
          <w:sz w:val="22"/>
          <w:szCs w:val="22"/>
        </w:rPr>
        <w:t>. They are also on top of</w:t>
      </w:r>
      <w:r w:rsidR="00DC53F6">
        <w:rPr>
          <w:rFonts w:asciiTheme="minorHAnsi" w:hAnsiTheme="minorHAnsi" w:cs="Arial"/>
          <w:sz w:val="22"/>
          <w:szCs w:val="22"/>
        </w:rPr>
        <w:t xml:space="preserve"> </w:t>
      </w:r>
      <w:r w:rsidRPr="004C1023">
        <w:rPr>
          <w:rFonts w:asciiTheme="minorHAnsi" w:hAnsiTheme="minorHAnsi" w:cs="Arial"/>
          <w:sz w:val="22"/>
          <w:szCs w:val="22"/>
        </w:rPr>
        <w:t xml:space="preserve">debt, being awarded an impressive </w:t>
      </w:r>
      <w:r w:rsidRPr="00554A96">
        <w:rPr>
          <w:rFonts w:asciiTheme="minorHAnsi" w:hAnsiTheme="minorHAnsi" w:cs="Arial"/>
          <w:b/>
          <w:bCs/>
          <w:sz w:val="22"/>
          <w:szCs w:val="22"/>
        </w:rPr>
        <w:t>24 out of 25</w:t>
      </w:r>
      <w:r w:rsidRPr="004C1023">
        <w:rPr>
          <w:rFonts w:asciiTheme="minorHAnsi" w:hAnsiTheme="minorHAnsi" w:cs="Arial"/>
          <w:sz w:val="22"/>
          <w:szCs w:val="22"/>
        </w:rPr>
        <w:t xml:space="preserve">. But worryingly the scores plummet when it comes to financial planning. For protecting against the unexpected the nation scored just </w:t>
      </w:r>
      <w:r w:rsidRPr="00554A96">
        <w:rPr>
          <w:rFonts w:asciiTheme="minorHAnsi" w:hAnsiTheme="minorHAnsi" w:cs="Arial"/>
          <w:b/>
          <w:bCs/>
          <w:sz w:val="22"/>
          <w:szCs w:val="22"/>
        </w:rPr>
        <w:t>3 out of 25</w:t>
      </w:r>
      <w:r w:rsidRPr="004C1023">
        <w:rPr>
          <w:rFonts w:asciiTheme="minorHAnsi" w:hAnsiTheme="minorHAnsi" w:cs="Arial"/>
          <w:sz w:val="22"/>
          <w:szCs w:val="22"/>
        </w:rPr>
        <w:t xml:space="preserve"> and for planning for the future it was only slightly higher at just </w:t>
      </w:r>
      <w:r w:rsidRPr="00554A96">
        <w:rPr>
          <w:rFonts w:asciiTheme="minorHAnsi" w:hAnsiTheme="minorHAnsi" w:cs="Arial"/>
          <w:b/>
          <w:bCs/>
          <w:sz w:val="22"/>
          <w:szCs w:val="22"/>
        </w:rPr>
        <w:t>5 out of 25</w:t>
      </w:r>
      <w:r w:rsidRPr="004C1023">
        <w:rPr>
          <w:rFonts w:asciiTheme="minorHAnsi" w:hAnsiTheme="minorHAnsi" w:cs="Arial"/>
          <w:sz w:val="22"/>
          <w:szCs w:val="22"/>
        </w:rPr>
        <w:t>.</w:t>
      </w:r>
      <w:r w:rsidR="00554A96">
        <w:rPr>
          <w:rFonts w:asciiTheme="minorHAnsi" w:hAnsiTheme="minorHAnsi" w:cs="Arial"/>
          <w:sz w:val="22"/>
          <w:szCs w:val="22"/>
        </w:rPr>
        <w:t xml:space="preserve"> Giving the nation an </w:t>
      </w:r>
      <w:r w:rsidR="00554A96" w:rsidRPr="00BA5740">
        <w:rPr>
          <w:rFonts w:asciiTheme="minorHAnsi" w:hAnsiTheme="minorHAnsi" w:cs="Arial"/>
          <w:b/>
          <w:bCs/>
          <w:sz w:val="22"/>
          <w:szCs w:val="22"/>
        </w:rPr>
        <w:t>overall score of 52 out of 100.</w:t>
      </w:r>
      <w:r w:rsidR="00554A96">
        <w:rPr>
          <w:rFonts w:asciiTheme="minorHAnsi" w:hAnsiTheme="minorHAnsi" w:cs="Arial"/>
          <w:sz w:val="22"/>
          <w:szCs w:val="22"/>
        </w:rPr>
        <w:t xml:space="preserve"> </w:t>
      </w:r>
    </w:p>
    <w:p w14:paraId="4827116F" w14:textId="40D92E70" w:rsidR="00554A96" w:rsidRDefault="00554A96" w:rsidP="00414547">
      <w:pPr>
        <w:pStyle w:val="NormalWeb"/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Commenting on the scores </w:t>
      </w:r>
      <w:r w:rsidR="00E534A1">
        <w:rPr>
          <w:rFonts w:asciiTheme="minorHAnsi" w:hAnsiTheme="minorHAnsi" w:cs="Arial"/>
          <w:b/>
          <w:sz w:val="22"/>
          <w:szCs w:val="22"/>
        </w:rPr>
        <w:t>Claire Walsh</w:t>
      </w:r>
      <w:r w:rsidR="00484106">
        <w:rPr>
          <w:rFonts w:asciiTheme="minorHAnsi" w:hAnsiTheme="minorHAnsi" w:cs="Arial"/>
          <w:b/>
          <w:sz w:val="22"/>
          <w:szCs w:val="22"/>
        </w:rPr>
        <w:t>,</w:t>
      </w:r>
      <w:r w:rsidR="0096377B">
        <w:rPr>
          <w:rFonts w:asciiTheme="minorHAnsi" w:hAnsiTheme="minorHAnsi" w:cs="Arial"/>
          <w:b/>
          <w:sz w:val="22"/>
          <w:szCs w:val="22"/>
        </w:rPr>
        <w:t xml:space="preserve"> Head of Advice Strategy,</w:t>
      </w:r>
      <w:r>
        <w:rPr>
          <w:rFonts w:asciiTheme="minorHAnsi" w:hAnsiTheme="minorHAnsi" w:cs="Arial"/>
          <w:b/>
          <w:sz w:val="22"/>
          <w:szCs w:val="22"/>
        </w:rPr>
        <w:t xml:space="preserve"> at Schroders Personal Wealth said:</w:t>
      </w:r>
    </w:p>
    <w:p w14:paraId="04308EA1" w14:textId="37206B1A" w:rsidR="00AF26B8" w:rsidRDefault="00C7106B" w:rsidP="00414547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 w:rsidRPr="00C7106B">
        <w:rPr>
          <w:rFonts w:asciiTheme="minorHAnsi" w:hAnsiTheme="minorHAnsi" w:cs="Arial"/>
          <w:sz w:val="22"/>
          <w:szCs w:val="22"/>
        </w:rPr>
        <w:t>“</w:t>
      </w:r>
      <w:r w:rsidR="000B2F72">
        <w:rPr>
          <w:rFonts w:asciiTheme="minorHAnsi" w:hAnsiTheme="minorHAnsi" w:cs="Arial"/>
          <w:sz w:val="22"/>
          <w:szCs w:val="22"/>
        </w:rPr>
        <w:t xml:space="preserve">It’s clear to see there is a conflict between how people feel about their money matters and the true state of their finances. </w:t>
      </w:r>
      <w:r w:rsidR="001D3D26">
        <w:rPr>
          <w:rFonts w:asciiTheme="minorHAnsi" w:hAnsiTheme="minorHAnsi" w:cs="Arial"/>
          <w:sz w:val="22"/>
          <w:szCs w:val="22"/>
        </w:rPr>
        <w:t>Whilst it’s encouraging to see that the</w:t>
      </w:r>
      <w:r w:rsidRPr="00C7106B">
        <w:rPr>
          <w:rFonts w:asciiTheme="minorHAnsi" w:hAnsiTheme="minorHAnsi" w:cs="Arial"/>
          <w:sz w:val="22"/>
          <w:szCs w:val="22"/>
        </w:rPr>
        <w:t xml:space="preserve"> majority</w:t>
      </w:r>
      <w:r w:rsidR="005857B2">
        <w:rPr>
          <w:rFonts w:asciiTheme="minorHAnsi" w:hAnsiTheme="minorHAnsi" w:cs="Arial"/>
          <w:sz w:val="22"/>
          <w:szCs w:val="22"/>
        </w:rPr>
        <w:t xml:space="preserve"> of UK consumers</w:t>
      </w:r>
      <w:r w:rsidRPr="00C7106B">
        <w:rPr>
          <w:rFonts w:asciiTheme="minorHAnsi" w:hAnsiTheme="minorHAnsi" w:cs="Arial"/>
          <w:sz w:val="22"/>
          <w:szCs w:val="22"/>
        </w:rPr>
        <w:t xml:space="preserve"> </w:t>
      </w:r>
      <w:r w:rsidR="001D3D26">
        <w:rPr>
          <w:rFonts w:asciiTheme="minorHAnsi" w:hAnsiTheme="minorHAnsi" w:cs="Arial"/>
          <w:sz w:val="22"/>
          <w:szCs w:val="22"/>
        </w:rPr>
        <w:t>are</w:t>
      </w:r>
      <w:r w:rsidRPr="00C7106B">
        <w:rPr>
          <w:rFonts w:asciiTheme="minorHAnsi" w:hAnsiTheme="minorHAnsi" w:cs="Arial"/>
          <w:sz w:val="22"/>
          <w:szCs w:val="22"/>
        </w:rPr>
        <w:t xml:space="preserve"> </w:t>
      </w:r>
      <w:r w:rsidRPr="00C7106B">
        <w:rPr>
          <w:rFonts w:asciiTheme="minorHAnsi" w:hAnsiTheme="minorHAnsi" w:cs="Arial"/>
          <w:sz w:val="22"/>
          <w:szCs w:val="22"/>
        </w:rPr>
        <w:lastRenderedPageBreak/>
        <w:t xml:space="preserve">confident </w:t>
      </w:r>
      <w:r w:rsidR="005857B2">
        <w:rPr>
          <w:rFonts w:asciiTheme="minorHAnsi" w:hAnsiTheme="minorHAnsi" w:cs="Arial"/>
          <w:sz w:val="22"/>
          <w:szCs w:val="22"/>
        </w:rPr>
        <w:t>when it comes to getting the basics right and managing their</w:t>
      </w:r>
      <w:r w:rsidR="00484106">
        <w:rPr>
          <w:rFonts w:asciiTheme="minorHAnsi" w:hAnsiTheme="minorHAnsi" w:cs="Arial"/>
          <w:sz w:val="22"/>
          <w:szCs w:val="22"/>
        </w:rPr>
        <w:t xml:space="preserve"> borrowing</w:t>
      </w:r>
      <w:r w:rsidRPr="00C7106B">
        <w:rPr>
          <w:rFonts w:asciiTheme="minorHAnsi" w:hAnsiTheme="minorHAnsi" w:cs="Arial"/>
          <w:sz w:val="22"/>
          <w:szCs w:val="22"/>
        </w:rPr>
        <w:t xml:space="preserve">, </w:t>
      </w:r>
      <w:r w:rsidR="00C22AD7">
        <w:rPr>
          <w:rFonts w:asciiTheme="minorHAnsi" w:hAnsiTheme="minorHAnsi" w:cs="Arial"/>
          <w:sz w:val="22"/>
          <w:szCs w:val="22"/>
        </w:rPr>
        <w:t xml:space="preserve">it’s concerning that they </w:t>
      </w:r>
      <w:r w:rsidR="00BB1554">
        <w:rPr>
          <w:rFonts w:asciiTheme="minorHAnsi" w:hAnsiTheme="minorHAnsi" w:cs="Arial"/>
          <w:sz w:val="22"/>
          <w:szCs w:val="22"/>
        </w:rPr>
        <w:t>aren’t doing enough to p</w:t>
      </w:r>
      <w:r w:rsidR="00CF7517">
        <w:rPr>
          <w:rFonts w:asciiTheme="minorHAnsi" w:hAnsiTheme="minorHAnsi" w:cs="Arial"/>
          <w:sz w:val="22"/>
          <w:szCs w:val="22"/>
        </w:rPr>
        <w:t>rotect against the unexpected and plan for the future.</w:t>
      </w:r>
    </w:p>
    <w:p w14:paraId="47501E8A" w14:textId="604DB494" w:rsidR="003100C9" w:rsidRDefault="000E2660" w:rsidP="00414547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Individuals are leaving themselves exposed to financial shocks. </w:t>
      </w:r>
      <w:r w:rsidR="00D920EF">
        <w:rPr>
          <w:rFonts w:asciiTheme="minorHAnsi" w:hAnsiTheme="minorHAnsi" w:cs="Arial"/>
          <w:sz w:val="22"/>
          <w:szCs w:val="22"/>
        </w:rPr>
        <w:t>A lack of planning means p</w:t>
      </w:r>
      <w:r w:rsidR="00AF26B8">
        <w:rPr>
          <w:rFonts w:asciiTheme="minorHAnsi" w:hAnsiTheme="minorHAnsi" w:cs="Arial"/>
          <w:sz w:val="22"/>
          <w:szCs w:val="22"/>
        </w:rPr>
        <w:t xml:space="preserve">eople might think they are on track with their finances and </w:t>
      </w:r>
      <w:r w:rsidR="00D920EF">
        <w:rPr>
          <w:rFonts w:asciiTheme="minorHAnsi" w:hAnsiTheme="minorHAnsi" w:cs="Arial"/>
          <w:sz w:val="22"/>
          <w:szCs w:val="22"/>
        </w:rPr>
        <w:t xml:space="preserve">that </w:t>
      </w:r>
      <w:r w:rsidR="00585CE4">
        <w:rPr>
          <w:rFonts w:asciiTheme="minorHAnsi" w:hAnsiTheme="minorHAnsi" w:cs="Arial"/>
          <w:sz w:val="22"/>
          <w:szCs w:val="22"/>
        </w:rPr>
        <w:t xml:space="preserve">they </w:t>
      </w:r>
      <w:r w:rsidR="00D920EF">
        <w:rPr>
          <w:rFonts w:asciiTheme="minorHAnsi" w:hAnsiTheme="minorHAnsi" w:cs="Arial"/>
          <w:sz w:val="22"/>
          <w:szCs w:val="22"/>
        </w:rPr>
        <w:t xml:space="preserve">don’t </w:t>
      </w:r>
      <w:r w:rsidR="00AF26B8">
        <w:rPr>
          <w:rFonts w:asciiTheme="minorHAnsi" w:hAnsiTheme="minorHAnsi" w:cs="Arial"/>
          <w:sz w:val="22"/>
          <w:szCs w:val="22"/>
        </w:rPr>
        <w:t xml:space="preserve">need to </w:t>
      </w:r>
      <w:r w:rsidR="0087435A">
        <w:rPr>
          <w:rFonts w:asciiTheme="minorHAnsi" w:hAnsiTheme="minorHAnsi" w:cs="Arial"/>
          <w:sz w:val="22"/>
          <w:szCs w:val="22"/>
        </w:rPr>
        <w:t>do or change anything until it’s too late</w:t>
      </w:r>
      <w:r>
        <w:rPr>
          <w:rFonts w:asciiTheme="minorHAnsi" w:hAnsiTheme="minorHAnsi" w:cs="Arial"/>
          <w:sz w:val="22"/>
          <w:szCs w:val="22"/>
        </w:rPr>
        <w:t>.</w:t>
      </w:r>
    </w:p>
    <w:p w14:paraId="06CFA1D6" w14:textId="53D6BC98" w:rsidR="00C743E1" w:rsidRDefault="00C26FA5" w:rsidP="00414547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 w:rsidRPr="005077D1">
        <w:rPr>
          <w:rFonts w:asciiTheme="minorHAnsi" w:hAnsiTheme="minorHAnsi" w:cs="Arial"/>
          <w:sz w:val="22"/>
          <w:szCs w:val="22"/>
        </w:rPr>
        <w:t xml:space="preserve">Our </w:t>
      </w:r>
      <w:r w:rsidR="003B3F58" w:rsidRPr="005077D1">
        <w:rPr>
          <w:rFonts w:asciiTheme="minorHAnsi" w:hAnsiTheme="minorHAnsi" w:cs="Arial"/>
          <w:sz w:val="22"/>
          <w:szCs w:val="22"/>
        </w:rPr>
        <w:t>new financial health score</w:t>
      </w:r>
      <w:r w:rsidRPr="005077D1">
        <w:rPr>
          <w:rFonts w:asciiTheme="minorHAnsi" w:hAnsiTheme="minorHAnsi" w:cs="Arial"/>
          <w:sz w:val="22"/>
          <w:szCs w:val="22"/>
        </w:rPr>
        <w:t xml:space="preserve"> aims to identify where</w:t>
      </w:r>
      <w:r w:rsidR="004622E7" w:rsidRPr="005077D1">
        <w:rPr>
          <w:rFonts w:asciiTheme="minorHAnsi" w:hAnsiTheme="minorHAnsi" w:cs="Arial"/>
          <w:sz w:val="22"/>
          <w:szCs w:val="22"/>
        </w:rPr>
        <w:t xml:space="preserve"> people need help</w:t>
      </w:r>
      <w:r w:rsidR="005077D1" w:rsidRPr="005077D1">
        <w:rPr>
          <w:rFonts w:asciiTheme="minorHAnsi" w:hAnsiTheme="minorHAnsi" w:cs="Arial"/>
          <w:sz w:val="22"/>
          <w:szCs w:val="22"/>
        </w:rPr>
        <w:t>,</w:t>
      </w:r>
      <w:r w:rsidR="00987A1D" w:rsidRPr="005077D1">
        <w:rPr>
          <w:rFonts w:asciiTheme="minorHAnsi" w:hAnsiTheme="minorHAnsi" w:cs="Arial"/>
          <w:sz w:val="22"/>
          <w:szCs w:val="22"/>
        </w:rPr>
        <w:t xml:space="preserve"> </w:t>
      </w:r>
      <w:r w:rsidR="00D67AC6" w:rsidRPr="005077D1">
        <w:rPr>
          <w:rFonts w:asciiTheme="minorHAnsi" w:hAnsiTheme="minorHAnsi" w:cs="Arial"/>
          <w:sz w:val="22"/>
          <w:szCs w:val="22"/>
        </w:rPr>
        <w:t>enabling us to</w:t>
      </w:r>
      <w:r w:rsidR="004622E7" w:rsidRPr="005077D1">
        <w:rPr>
          <w:rFonts w:asciiTheme="minorHAnsi" w:hAnsiTheme="minorHAnsi" w:cs="Arial"/>
          <w:sz w:val="22"/>
          <w:szCs w:val="22"/>
        </w:rPr>
        <w:t xml:space="preserve"> support them in improving the</w:t>
      </w:r>
      <w:r w:rsidR="003B3F58" w:rsidRPr="005077D1">
        <w:rPr>
          <w:rFonts w:asciiTheme="minorHAnsi" w:hAnsiTheme="minorHAnsi" w:cs="Arial"/>
          <w:sz w:val="22"/>
          <w:szCs w:val="22"/>
        </w:rPr>
        <w:t>ir financial wellbeing.</w:t>
      </w:r>
      <w:r w:rsidR="000E2660" w:rsidRPr="005077D1">
        <w:rPr>
          <w:rFonts w:asciiTheme="minorHAnsi" w:hAnsiTheme="minorHAnsi" w:cs="Arial"/>
          <w:sz w:val="22"/>
          <w:szCs w:val="22"/>
        </w:rPr>
        <w:t>”</w:t>
      </w:r>
    </w:p>
    <w:p w14:paraId="5F2B6FF5" w14:textId="2D494EB5" w:rsidR="000F12D5" w:rsidRPr="000F12D5" w:rsidRDefault="000F12D5" w:rsidP="00414547">
      <w:pPr>
        <w:pStyle w:val="NormalWeb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0F12D5">
        <w:rPr>
          <w:rFonts w:asciiTheme="minorHAnsi" w:hAnsiTheme="minorHAnsi" w:cs="Arial"/>
          <w:b/>
          <w:bCs/>
          <w:sz w:val="22"/>
          <w:szCs w:val="22"/>
        </w:rPr>
        <w:t xml:space="preserve">Financial wellbeing – </w:t>
      </w:r>
      <w:r w:rsidR="00637370">
        <w:rPr>
          <w:rFonts w:asciiTheme="minorHAnsi" w:hAnsiTheme="minorHAnsi" w:cs="Arial"/>
          <w:b/>
          <w:bCs/>
          <w:sz w:val="22"/>
          <w:szCs w:val="22"/>
        </w:rPr>
        <w:t>Introducing the SPW Money and Mind Report</w:t>
      </w:r>
    </w:p>
    <w:p w14:paraId="30AD97CF" w14:textId="3EC5215D" w:rsidR="00435919" w:rsidRDefault="003D3DCE" w:rsidP="00414547">
      <w:pPr>
        <w:pStyle w:val="NormalWeb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Alongside</w:t>
      </w:r>
      <w:r w:rsidR="0028414F">
        <w:rPr>
          <w:rFonts w:asciiTheme="minorHAnsi" w:hAnsiTheme="minorHAnsi" w:cs="Arial"/>
          <w:sz w:val="22"/>
          <w:szCs w:val="22"/>
        </w:rPr>
        <w:t xml:space="preserve"> </w:t>
      </w:r>
      <w:r w:rsidR="00637370">
        <w:rPr>
          <w:rFonts w:asciiTheme="minorHAnsi" w:hAnsiTheme="minorHAnsi" w:cs="Arial"/>
          <w:sz w:val="22"/>
          <w:szCs w:val="22"/>
        </w:rPr>
        <w:t>its unique scoring system,</w:t>
      </w:r>
      <w:r w:rsidR="0028414F">
        <w:rPr>
          <w:rFonts w:asciiTheme="minorHAnsi" w:hAnsiTheme="minorHAnsi" w:cs="Arial"/>
          <w:sz w:val="22"/>
          <w:szCs w:val="22"/>
        </w:rPr>
        <w:t xml:space="preserve"> Schroders Personal Wealth has launched a new report </w:t>
      </w:r>
      <w:r w:rsidR="00DF4A09">
        <w:rPr>
          <w:rFonts w:asciiTheme="minorHAnsi" w:hAnsiTheme="minorHAnsi" w:cs="Arial"/>
          <w:sz w:val="22"/>
          <w:szCs w:val="22"/>
        </w:rPr>
        <w:t xml:space="preserve">which focuses </w:t>
      </w:r>
      <w:r w:rsidR="0028414F">
        <w:rPr>
          <w:rFonts w:asciiTheme="minorHAnsi" w:hAnsiTheme="minorHAnsi" w:cs="Arial"/>
          <w:sz w:val="22"/>
          <w:szCs w:val="22"/>
        </w:rPr>
        <w:t>on financial wellbeing</w:t>
      </w:r>
      <w:r w:rsidR="003C58F5">
        <w:rPr>
          <w:rFonts w:asciiTheme="minorHAnsi" w:hAnsiTheme="minorHAnsi" w:cs="Arial"/>
          <w:sz w:val="22"/>
          <w:szCs w:val="22"/>
        </w:rPr>
        <w:t>, managing money and the financial issues that keep</w:t>
      </w:r>
      <w:r w:rsidR="00BD31D8">
        <w:rPr>
          <w:rFonts w:asciiTheme="minorHAnsi" w:hAnsiTheme="minorHAnsi" w:cs="Arial"/>
          <w:sz w:val="22"/>
          <w:szCs w:val="22"/>
        </w:rPr>
        <w:t>s</w:t>
      </w:r>
      <w:r w:rsidR="003C58F5">
        <w:rPr>
          <w:rFonts w:asciiTheme="minorHAnsi" w:hAnsiTheme="minorHAnsi" w:cs="Arial"/>
          <w:sz w:val="22"/>
          <w:szCs w:val="22"/>
        </w:rPr>
        <w:t xml:space="preserve"> </w:t>
      </w:r>
      <w:r w:rsidR="00BD31D8">
        <w:rPr>
          <w:rFonts w:asciiTheme="minorHAnsi" w:hAnsiTheme="minorHAnsi" w:cs="Arial"/>
          <w:sz w:val="22"/>
          <w:szCs w:val="22"/>
        </w:rPr>
        <w:t>the nation</w:t>
      </w:r>
      <w:r w:rsidR="003C58F5">
        <w:rPr>
          <w:rFonts w:asciiTheme="minorHAnsi" w:hAnsiTheme="minorHAnsi" w:cs="Arial"/>
          <w:sz w:val="22"/>
          <w:szCs w:val="22"/>
        </w:rPr>
        <w:t xml:space="preserve"> awake at night.</w:t>
      </w:r>
    </w:p>
    <w:p w14:paraId="0E28B352" w14:textId="7289F66F" w:rsidR="00082446" w:rsidRPr="00165179" w:rsidRDefault="00374E86" w:rsidP="009F575A">
      <w:pPr>
        <w:pStyle w:val="NormalWeb"/>
        <w:spacing w:line="276" w:lineRule="auto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>The SPW Money and Mind report</w:t>
      </w:r>
      <w:r w:rsidR="0092611B">
        <w:rPr>
          <w:rFonts w:asciiTheme="minorHAnsi" w:hAnsiTheme="minorHAnsi" w:cs="Arial"/>
          <w:sz w:val="22"/>
          <w:szCs w:val="22"/>
        </w:rPr>
        <w:t>, which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F4A09">
        <w:rPr>
          <w:rFonts w:asciiTheme="minorHAnsi" w:hAnsiTheme="minorHAnsi" w:cs="Arial"/>
          <w:sz w:val="22"/>
          <w:szCs w:val="22"/>
        </w:rPr>
        <w:t xml:space="preserve">surveyed </w:t>
      </w:r>
      <w:r w:rsidR="0092611B">
        <w:rPr>
          <w:rFonts w:asciiTheme="minorHAnsi" w:hAnsiTheme="minorHAnsi" w:cs="Arial"/>
          <w:sz w:val="22"/>
          <w:szCs w:val="22"/>
        </w:rPr>
        <w:t>2,000 adults</w:t>
      </w:r>
      <w:r w:rsidR="00962627">
        <w:rPr>
          <w:rFonts w:asciiTheme="minorHAnsi" w:hAnsiTheme="minorHAnsi" w:cs="Arial"/>
          <w:sz w:val="22"/>
          <w:szCs w:val="22"/>
        </w:rPr>
        <w:t xml:space="preserve"> in the UK</w:t>
      </w:r>
      <w:r w:rsidR="0092611B">
        <w:rPr>
          <w:rFonts w:asciiTheme="minorHAnsi" w:hAnsiTheme="minorHAnsi" w:cs="Arial"/>
          <w:sz w:val="22"/>
          <w:szCs w:val="22"/>
        </w:rPr>
        <w:t xml:space="preserve">, </w:t>
      </w:r>
      <w:r w:rsidR="00082446">
        <w:rPr>
          <w:rFonts w:asciiTheme="minorHAnsi" w:hAnsiTheme="minorHAnsi" w:cs="Arial"/>
          <w:sz w:val="22"/>
          <w:szCs w:val="22"/>
        </w:rPr>
        <w:t>shows</w:t>
      </w:r>
      <w:r w:rsidR="0096377B">
        <w:rPr>
          <w:rFonts w:asciiTheme="minorHAnsi" w:hAnsiTheme="minorHAnsi" w:cs="Arial"/>
          <w:sz w:val="22"/>
          <w:szCs w:val="22"/>
        </w:rPr>
        <w:t xml:space="preserve"> that </w:t>
      </w:r>
      <w:r w:rsidR="00082446" w:rsidRPr="00165179">
        <w:rPr>
          <w:rFonts w:asciiTheme="minorHAnsi" w:hAnsiTheme="minorHAnsi" w:cs="Arial"/>
          <w:sz w:val="22"/>
          <w:szCs w:val="22"/>
        </w:rPr>
        <w:t>financial wellbeing and success are not defined by high levels of wealth or material things.</w:t>
      </w:r>
      <w:r w:rsidR="009F575A">
        <w:rPr>
          <w:rFonts w:asciiTheme="minorHAnsi" w:hAnsiTheme="minorHAnsi" w:cs="Arial"/>
          <w:sz w:val="22"/>
          <w:szCs w:val="22"/>
        </w:rPr>
        <w:t xml:space="preserve"> </w:t>
      </w:r>
      <w:r w:rsidR="00082446" w:rsidRPr="009F575A">
        <w:rPr>
          <w:rFonts w:asciiTheme="minorHAnsi" w:hAnsiTheme="minorHAnsi" w:cs="Arial"/>
          <w:sz w:val="22"/>
          <w:szCs w:val="22"/>
        </w:rPr>
        <w:t>For the majority, they are associated with enjoying the company of friends and family and being free of money worries.</w:t>
      </w:r>
      <w:r w:rsidR="00082446" w:rsidRPr="00165179">
        <w:rPr>
          <w:rFonts w:cs="Arial"/>
        </w:rPr>
        <w:t xml:space="preserve"> </w:t>
      </w:r>
    </w:p>
    <w:p w14:paraId="62A5F5EA" w14:textId="12F4D00C" w:rsidR="00082446" w:rsidRDefault="00082446" w:rsidP="00082446">
      <w:pPr>
        <w:rPr>
          <w:b/>
          <w:bCs/>
          <w:u w:val="single"/>
        </w:rPr>
      </w:pPr>
      <w:r w:rsidRPr="004F502D">
        <w:t xml:space="preserve">In line with this 77% of UK adults define financial success as having the financial freedom to do what they want without worrying. </w:t>
      </w:r>
    </w:p>
    <w:p w14:paraId="13D7ECD3" w14:textId="19E9A39C" w:rsidR="00082446" w:rsidRDefault="00082446" w:rsidP="00082446">
      <w:r w:rsidRPr="004F502D">
        <w:t xml:space="preserve">While in general </w:t>
      </w:r>
      <w:r w:rsidR="00E35301">
        <w:t>the report found</w:t>
      </w:r>
      <w:r w:rsidRPr="004F502D">
        <w:t xml:space="preserve"> that most people </w:t>
      </w:r>
      <w:r w:rsidRPr="00D250DF">
        <w:rPr>
          <w:color w:val="000000" w:themeColor="text1"/>
        </w:rPr>
        <w:t xml:space="preserve">feel like they are </w:t>
      </w:r>
      <w:r w:rsidRPr="004F502D">
        <w:t>coping well with their money matters</w:t>
      </w:r>
      <w:r w:rsidR="00DA3DBD">
        <w:t>,</w:t>
      </w:r>
      <w:r w:rsidRPr="004F502D">
        <w:t xml:space="preserve"> stress and finances are closely linked with half (4</w:t>
      </w:r>
      <w:r>
        <w:t>8</w:t>
      </w:r>
      <w:r w:rsidRPr="004F502D">
        <w:t>%) of UK adults feeling regularly or occasionally stressed or overwhelmed due to their financial situation.</w:t>
      </w:r>
      <w:r w:rsidRPr="00A40454">
        <w:t xml:space="preserve"> </w:t>
      </w:r>
    </w:p>
    <w:p w14:paraId="7FBFF66E" w14:textId="2D2B6678" w:rsidR="00A1117D" w:rsidRDefault="00A1117D" w:rsidP="00082446">
      <w:r>
        <w:t>These feelings could have long-term</w:t>
      </w:r>
      <w:r w:rsidR="00D30451">
        <w:t xml:space="preserve"> effects on individuals careers with over a quarter (27%) admitting that money worries impact their performance at work.</w:t>
      </w:r>
    </w:p>
    <w:p w14:paraId="067D1B20" w14:textId="46F513E6" w:rsidR="00630CBF" w:rsidRDefault="00630CBF" w:rsidP="00630CBF">
      <w:r w:rsidRPr="003F097C">
        <w:t xml:space="preserve">Debt is likely to be the biggest cause of financial stress with two thirds </w:t>
      </w:r>
      <w:r w:rsidR="00480165">
        <w:t xml:space="preserve">(65%) </w:t>
      </w:r>
      <w:r w:rsidRPr="003F097C">
        <w:t xml:space="preserve">of UK adults saying that being debt free would give them peace of mind. </w:t>
      </w:r>
      <w:r w:rsidR="00DB6989">
        <w:t xml:space="preserve">This is followed by </w:t>
      </w:r>
      <w:r w:rsidR="00825E79">
        <w:t xml:space="preserve">being </w:t>
      </w:r>
      <w:r w:rsidR="00746996">
        <w:t>in</w:t>
      </w:r>
      <w:r w:rsidR="00825E79">
        <w:t xml:space="preserve">  position to be able to save (58</w:t>
      </w:r>
      <w:r w:rsidR="00746996">
        <w:t>%</w:t>
      </w:r>
      <w:r w:rsidR="00825E79">
        <w:t xml:space="preserve">) and making sure my family has enough money if </w:t>
      </w:r>
      <w:r w:rsidR="00610E3E">
        <w:t xml:space="preserve">anything </w:t>
      </w:r>
      <w:r w:rsidR="00825E79">
        <w:t xml:space="preserve">happened </w:t>
      </w:r>
      <w:r w:rsidR="00746996">
        <w:t>to me (43%)</w:t>
      </w:r>
      <w:r w:rsidR="004A5121">
        <w:t>.</w:t>
      </w:r>
    </w:p>
    <w:p w14:paraId="2A3B0A61" w14:textId="3609FE2F" w:rsidR="004A5121" w:rsidRDefault="004A5121" w:rsidP="00630CBF"/>
    <w:p w14:paraId="36103FA3" w14:textId="5A28694B" w:rsidR="004A5121" w:rsidRPr="0065208D" w:rsidRDefault="004A5121" w:rsidP="004A5121">
      <w:pPr>
        <w:rPr>
          <w:b/>
          <w:bCs/>
          <w:color w:val="FF0000"/>
        </w:rPr>
      </w:pPr>
      <w:r w:rsidRPr="00135451">
        <w:rPr>
          <w:b/>
          <w:bCs/>
        </w:rPr>
        <w:t>Impact of Covid-19</w:t>
      </w:r>
      <w:r w:rsidR="0065208D">
        <w:rPr>
          <w:b/>
          <w:bCs/>
        </w:rPr>
        <w:t xml:space="preserve"> </w:t>
      </w:r>
    </w:p>
    <w:p w14:paraId="43354D21" w14:textId="77777777" w:rsidR="004A5121" w:rsidRDefault="004A5121" w:rsidP="004A5121">
      <w:r>
        <w:t xml:space="preserve">Despite how people are feeling, the financial state of the nation appears to be resilient with 71% saying they haven’t needed to change anything related to their money matters to support themselves or their family members throughout the pandemic. </w:t>
      </w:r>
    </w:p>
    <w:p w14:paraId="28662257" w14:textId="37261BA1" w:rsidR="004A5121" w:rsidRDefault="004A5121" w:rsidP="004A5121">
      <w:r>
        <w:t>Unsurprisingly this differs greatly among the age groups with the over 55s in the most stable position (84%) compared to 67% for the 35-54 age group and 59% for 18-34-year-olds</w:t>
      </w:r>
      <w:r w:rsidR="00CA74FF">
        <w:t>.</w:t>
      </w:r>
    </w:p>
    <w:p w14:paraId="4BFEBF96" w14:textId="1BD2A2A7" w:rsidR="00792010" w:rsidRPr="003467C0" w:rsidRDefault="00792010" w:rsidP="004A5121">
      <w:r>
        <w:t xml:space="preserve">However, </w:t>
      </w:r>
      <w:r w:rsidR="001A43E5">
        <w:t>whilst</w:t>
      </w:r>
      <w:r>
        <w:t xml:space="preserve"> the majority</w:t>
      </w:r>
      <w:r w:rsidR="003467C0">
        <w:t xml:space="preserve"> </w:t>
      </w:r>
      <w:r w:rsidR="003467C0" w:rsidRPr="003467C0">
        <w:t xml:space="preserve">are showing resilience, signs of stress are still evident with </w:t>
      </w:r>
      <w:r w:rsidR="006C51D9">
        <w:t>29</w:t>
      </w:r>
      <w:r w:rsidR="003467C0" w:rsidRPr="003467C0">
        <w:t xml:space="preserve">% </w:t>
      </w:r>
      <w:r w:rsidR="00A52C9E">
        <w:t xml:space="preserve">of consumers </w:t>
      </w:r>
      <w:r w:rsidR="003467C0" w:rsidRPr="003467C0">
        <w:t xml:space="preserve">saying they have missed a bill payment. </w:t>
      </w:r>
      <w:r>
        <w:t xml:space="preserve"> </w:t>
      </w:r>
    </w:p>
    <w:p w14:paraId="38692DD6" w14:textId="5629192C" w:rsidR="004A5121" w:rsidRDefault="00160A81" w:rsidP="00630CBF">
      <w:r>
        <w:t>Overall just 16% have been forced to draw money from savings to help tide them over during any challenges that the impact of Covid has presented.</w:t>
      </w:r>
    </w:p>
    <w:p w14:paraId="4D9954B4" w14:textId="4A0B44B1" w:rsidR="007F0717" w:rsidRDefault="001116A1" w:rsidP="00630CBF">
      <w:r>
        <w:lastRenderedPageBreak/>
        <w:t xml:space="preserve">When it comes to financial priorities, the majority of UK adults say they have not altered them with 60% of people saying </w:t>
      </w:r>
      <w:r w:rsidR="007307F0">
        <w:t xml:space="preserve">that </w:t>
      </w:r>
      <w:r>
        <w:t xml:space="preserve">the pandemic hasn’t changed their focus. Again it’s the over 55s that are in the most stable position with more than three quarters (77%) standing firm with their money priorities. </w:t>
      </w:r>
    </w:p>
    <w:p w14:paraId="544145CE" w14:textId="671FE4CC" w:rsidR="007F0717" w:rsidRDefault="001116A1" w:rsidP="00630CBF">
      <w:r>
        <w:t xml:space="preserve">Overall 19% said they were now more focused on day to day spending and paying bills, 19% said financial security was a higher priority since Covid-19, and 13% are now making plans for their financial future. </w:t>
      </w:r>
    </w:p>
    <w:p w14:paraId="6C9D8074" w14:textId="0F15524D" w:rsidR="00165179" w:rsidRDefault="001116A1" w:rsidP="00082446">
      <w:r>
        <w:t>Since the pandemic hit, the over 55s have resisted raiding their pensions with only 1% needing to take money out of their pension or investments.</w:t>
      </w:r>
    </w:p>
    <w:p w14:paraId="4003020E" w14:textId="77777777" w:rsidR="007F0717" w:rsidRDefault="007F0717" w:rsidP="00082446"/>
    <w:p w14:paraId="3781BDCD" w14:textId="77777777" w:rsidR="00702B43" w:rsidRPr="00702B43" w:rsidRDefault="00702B43" w:rsidP="00702B43">
      <w:pPr>
        <w:rPr>
          <w:b/>
          <w:bCs/>
        </w:rPr>
      </w:pPr>
      <w:r w:rsidRPr="00702B43">
        <w:rPr>
          <w:b/>
          <w:bCs/>
        </w:rPr>
        <w:t>Financial wellbeing across the regions</w:t>
      </w:r>
    </w:p>
    <w:p w14:paraId="4F5CCBCB" w14:textId="31AE549C" w:rsidR="00702B43" w:rsidRDefault="00702B43" w:rsidP="00702B43">
      <w:pPr>
        <w:rPr>
          <w:lang w:val="en"/>
        </w:rPr>
      </w:pPr>
      <w:r>
        <w:rPr>
          <w:lang w:val="en"/>
        </w:rPr>
        <w:t xml:space="preserve">We surveyed 2,000 people across the UK to see how each region compared when it came to dealing with their finances. </w:t>
      </w:r>
    </w:p>
    <w:p w14:paraId="2DB3F614" w14:textId="7BC766C0" w:rsidR="00702B43" w:rsidRDefault="00702B43" w:rsidP="00702B43">
      <w:r>
        <w:rPr>
          <w:lang w:val="en"/>
        </w:rPr>
        <w:t xml:space="preserve">Our findings reveal that London is the region where people let their money worries get on top of them. Some 55% </w:t>
      </w:r>
      <w:r>
        <w:t>admit they feel stressed or overwhelmed by their financial situation, followed closely by 52% of those who live in the West Midlands. This compares with the national average of 48%.</w:t>
      </w:r>
    </w:p>
    <w:p w14:paraId="10B3F259" w14:textId="7422144A" w:rsidR="00702B43" w:rsidRDefault="00702B43" w:rsidP="00702B43">
      <w:r>
        <w:t>Those who live in the North East feel less on top of their day-to-day finances than any other region at 20% - compared with a national average of 13%. Southampton was the city where residents felt the least in control of finances at 25%.</w:t>
      </w:r>
    </w:p>
    <w:p w14:paraId="58A77E50" w14:textId="258ACD93" w:rsidR="00702B43" w:rsidRDefault="00702B43" w:rsidP="00702B43">
      <w:r>
        <w:t>Wales is where the highest number of people - almost a quarter (23%) - say they are not managing their money in a way that they can enjoy life, compared with a national average of 12%. The region that is most confident it is managing its money well is the North West at 62% compared to an overall average of 58%.</w:t>
      </w:r>
    </w:p>
    <w:p w14:paraId="2CA5BAB9" w14:textId="77777777" w:rsidR="00702B43" w:rsidRPr="001A19A8" w:rsidRDefault="00702B43" w:rsidP="00702B43">
      <w:r>
        <w:t>People in the East Midlands are the most likely to seek help from a financial adviser with 21% saying they would get in touch about their money worries. The South East, North East and those in Northern Ireland were the least likely to get in touch at 12%.</w:t>
      </w:r>
    </w:p>
    <w:p w14:paraId="6CF9281E" w14:textId="22B522E3" w:rsidR="00702B43" w:rsidRDefault="00702B43" w:rsidP="00702B43">
      <w:pPr>
        <w:rPr>
          <w:lang w:val="en"/>
        </w:rPr>
      </w:pPr>
    </w:p>
    <w:p w14:paraId="107E45CA" w14:textId="77777777" w:rsidR="00574304" w:rsidRDefault="007832EE" w:rsidP="00702B43">
      <w:pPr>
        <w:rPr>
          <w:lang w:val="en"/>
        </w:rPr>
      </w:pPr>
      <w:r>
        <w:rPr>
          <w:lang w:val="en"/>
        </w:rPr>
        <w:t xml:space="preserve">Commenting on the survey results, </w:t>
      </w:r>
      <w:r w:rsidRPr="00A90B24">
        <w:rPr>
          <w:b/>
          <w:bCs/>
          <w:lang w:val="en"/>
        </w:rPr>
        <w:t>David Thomas, Head of Business Development, at Schroders Persona</w:t>
      </w:r>
      <w:r w:rsidR="00A90B24" w:rsidRPr="00A90B24">
        <w:rPr>
          <w:b/>
          <w:bCs/>
          <w:lang w:val="en"/>
        </w:rPr>
        <w:t>l Wealth said:</w:t>
      </w:r>
      <w:r w:rsidR="00A90B24">
        <w:rPr>
          <w:lang w:val="en"/>
        </w:rPr>
        <w:t xml:space="preserve"> </w:t>
      </w:r>
    </w:p>
    <w:p w14:paraId="29AC442E" w14:textId="77777777" w:rsidR="008141EC" w:rsidRDefault="00574304" w:rsidP="00702B43">
      <w:r>
        <w:rPr>
          <w:lang w:val="en"/>
        </w:rPr>
        <w:t>“</w:t>
      </w:r>
      <w:r>
        <w:t xml:space="preserve">The Money and Mind report tells us that even with the countless challenges brought on by the Covid-19 pandemic, overall the average UK adult believes they are in a relatively stable position when it comes to paying bills and saving money. </w:t>
      </w:r>
    </w:p>
    <w:p w14:paraId="1A081BAF" w14:textId="35ABA8DE" w:rsidR="007832EE" w:rsidRDefault="00267A16" w:rsidP="00702B43">
      <w:r>
        <w:t>However, t</w:t>
      </w:r>
      <w:r w:rsidR="00574304">
        <w:t xml:space="preserve">his doesn’t equate to good financial wellbeing, with around half of UK adults confessing </w:t>
      </w:r>
      <w:r w:rsidR="00D8670C">
        <w:t xml:space="preserve">that </w:t>
      </w:r>
      <w:r w:rsidR="00574304">
        <w:t>their finances bring on feelings of being stressed or overwhelmed.</w:t>
      </w:r>
    </w:p>
    <w:p w14:paraId="7D57122C" w14:textId="3007687B" w:rsidR="008141EC" w:rsidRDefault="00F35630" w:rsidP="00702B43">
      <w:pPr>
        <w:rPr>
          <w:lang w:val="en"/>
        </w:rPr>
      </w:pPr>
      <w:r>
        <w:t>We believe that financial wellbeing cannot be looked at in isolation. Having a good level of financial wellbeing and feeling confident about your finances underpins all the other elements of wellbeing -they go hand in hand.</w:t>
      </w:r>
    </w:p>
    <w:p w14:paraId="5245F27F" w14:textId="207AC5A1" w:rsidR="00082446" w:rsidRPr="00275119" w:rsidRDefault="00275119" w:rsidP="00275119">
      <w:r>
        <w:lastRenderedPageBreak/>
        <w:t>The focus on raising awareness of mental health and general wellbeing has been increasingly apparent over the last couple of years.</w:t>
      </w:r>
      <w:r w:rsidR="00585CE4">
        <w:t xml:space="preserve"> Like us, many businesses</w:t>
      </w:r>
      <w:r>
        <w:t xml:space="preserve"> are placing mental health at the top of their wellbeing agendas. This report sets a challenge to the financial services industry and the Government to get individuals planning more carefully for their futures. More needs to be done to encourage stronger engagement with long-term financial planning. We firmly believe this will improve their wellbeing.”</w:t>
      </w:r>
    </w:p>
    <w:p w14:paraId="775271C7" w14:textId="1DD4A4BF" w:rsidR="00414547" w:rsidRPr="00414547" w:rsidRDefault="00414547" w:rsidP="00414547">
      <w:pPr>
        <w:pStyle w:val="NormalWeb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14547">
        <w:rPr>
          <w:rFonts w:asciiTheme="minorHAnsi" w:hAnsiTheme="minorHAnsi" w:cs="Arial"/>
          <w:b/>
          <w:sz w:val="22"/>
          <w:szCs w:val="22"/>
        </w:rPr>
        <w:t>Ends</w:t>
      </w:r>
    </w:p>
    <w:p w14:paraId="30E3E651" w14:textId="77777777" w:rsidR="00414547" w:rsidRPr="00414547" w:rsidRDefault="00414547" w:rsidP="00414547">
      <w:pPr>
        <w:rPr>
          <w:b/>
          <w:bCs/>
        </w:rPr>
      </w:pPr>
      <w:r w:rsidRPr="00414547">
        <w:rPr>
          <w:b/>
          <w:bCs/>
        </w:rPr>
        <w:t>For further information, please contact:</w:t>
      </w:r>
    </w:p>
    <w:p w14:paraId="32077131" w14:textId="77777777" w:rsidR="00414547" w:rsidRPr="00414547" w:rsidRDefault="00414547" w:rsidP="00414547">
      <w:r w:rsidRPr="00414547">
        <w:t>Charlotte Banks, Senior PR Manager</w:t>
      </w:r>
    </w:p>
    <w:p w14:paraId="628E2E61" w14:textId="77777777" w:rsidR="00414547" w:rsidRPr="00414547" w:rsidRDefault="0079257F" w:rsidP="00414547">
      <w:hyperlink r:id="rId11" w:history="1">
        <w:r w:rsidR="00414547" w:rsidRPr="00414547">
          <w:rPr>
            <w:rStyle w:val="Hyperlink"/>
            <w:sz w:val="22"/>
          </w:rPr>
          <w:t>Charlotte.Banks@schroderspw.co.uk</w:t>
        </w:r>
      </w:hyperlink>
      <w:r w:rsidR="00414547" w:rsidRPr="00414547">
        <w:t xml:space="preserve"> / 07764 747818</w:t>
      </w:r>
    </w:p>
    <w:p w14:paraId="326F0D5E" w14:textId="77777777" w:rsidR="00414547" w:rsidRPr="00414547" w:rsidRDefault="00414547" w:rsidP="00414547">
      <w:pPr>
        <w:spacing w:line="276" w:lineRule="auto"/>
        <w:rPr>
          <w:rFonts w:cs="Arial"/>
          <w:b/>
        </w:rPr>
      </w:pPr>
    </w:p>
    <w:p w14:paraId="696098CD" w14:textId="49138530" w:rsidR="00414547" w:rsidRDefault="00414547" w:rsidP="00414547">
      <w:pPr>
        <w:spacing w:line="276" w:lineRule="auto"/>
        <w:rPr>
          <w:rFonts w:cs="Arial"/>
          <w:b/>
        </w:rPr>
      </w:pPr>
      <w:r w:rsidRPr="00414547">
        <w:rPr>
          <w:rFonts w:cs="Arial"/>
          <w:b/>
        </w:rPr>
        <w:t>Notes to Editors</w:t>
      </w:r>
    </w:p>
    <w:p w14:paraId="39D2DF84" w14:textId="77777777" w:rsidR="00414547" w:rsidRPr="00414547" w:rsidRDefault="00414547" w:rsidP="00414547">
      <w:pPr>
        <w:spacing w:before="120" w:after="120" w:line="360" w:lineRule="auto"/>
        <w:rPr>
          <w:rFonts w:cs="Schroders Circular TT Normal"/>
          <w:iCs/>
        </w:rPr>
      </w:pPr>
      <w:r w:rsidRPr="00414547">
        <w:rPr>
          <w:rFonts w:cs="Schroders Circular TT Normal"/>
          <w:iCs/>
        </w:rPr>
        <w:t xml:space="preserve">Schroders Personal Wealth is a joint venture between Lloyds Banking Group and Schroders – two of the UK’s largest names in banking and asset management. </w:t>
      </w:r>
    </w:p>
    <w:p w14:paraId="69D5AC22" w14:textId="77777777" w:rsidR="00414547" w:rsidRPr="00414547" w:rsidRDefault="00414547" w:rsidP="00414547">
      <w:pPr>
        <w:spacing w:before="120" w:after="120" w:line="360" w:lineRule="auto"/>
        <w:rPr>
          <w:rFonts w:cs="Schroders Circular TT Normal"/>
          <w:iCs/>
        </w:rPr>
      </w:pPr>
      <w:r w:rsidRPr="00414547">
        <w:rPr>
          <w:rFonts w:cs="Schroders Circular TT Normal"/>
          <w:iCs/>
        </w:rPr>
        <w:t>We were created to help more people across the UK benefit from financial advice. We have the advantage of solid foundations and a strong heritage. But we take a fresh, transparent and personal approach to financial planning.</w:t>
      </w:r>
    </w:p>
    <w:p w14:paraId="453984BE" w14:textId="77777777" w:rsidR="00414547" w:rsidRPr="00414547" w:rsidRDefault="00414547" w:rsidP="00414547">
      <w:pPr>
        <w:spacing w:before="120" w:after="120" w:line="360" w:lineRule="auto"/>
        <w:rPr>
          <w:rFonts w:cs="Schroders Circular TT Normal"/>
          <w:b/>
        </w:rPr>
      </w:pPr>
      <w:r w:rsidRPr="00414547">
        <w:rPr>
          <w:rFonts w:cs="Schroders Circular TT Normal"/>
          <w:iCs/>
        </w:rPr>
        <w:t>We aim to provide clients with clarity and transparency in everything we do. This includes using technology to explain how long-term financial planning can add value to people’s lives; to give people access to information about their financial wellbeing; and to communicate with their adviser when it's convenient for the client. Our heritage may be 400 years old, but our approach is built for the future.</w:t>
      </w:r>
    </w:p>
    <w:p w14:paraId="4AA6588C" w14:textId="133764B4" w:rsidR="00414547" w:rsidRDefault="00414547" w:rsidP="00414547">
      <w:pPr>
        <w:spacing w:line="360" w:lineRule="auto"/>
        <w:rPr>
          <w:rStyle w:val="Hyperlink"/>
          <w:rFonts w:cs="Schroders Circular TT Normal"/>
          <w:sz w:val="22"/>
        </w:rPr>
      </w:pPr>
      <w:r w:rsidRPr="00414547">
        <w:rPr>
          <w:rFonts w:cs="Schroders Circular TT Normal"/>
        </w:rPr>
        <w:t xml:space="preserve">For more information visit </w:t>
      </w:r>
      <w:hyperlink r:id="rId12" w:history="1">
        <w:r w:rsidRPr="00414547">
          <w:rPr>
            <w:rStyle w:val="Hyperlink"/>
            <w:rFonts w:cs="Schroders Circular TT Normal"/>
            <w:sz w:val="22"/>
          </w:rPr>
          <w:t>https://www.spw.com/</w:t>
        </w:r>
      </w:hyperlink>
    </w:p>
    <w:p w14:paraId="73BA2DF2" w14:textId="5729F9B4" w:rsidR="00275119" w:rsidRDefault="00275119" w:rsidP="00275119">
      <w:pPr>
        <w:spacing w:line="276" w:lineRule="auto"/>
        <w:rPr>
          <w:rFonts w:cs="Arial"/>
          <w:b/>
        </w:rPr>
      </w:pPr>
      <w:r w:rsidRPr="00275119">
        <w:rPr>
          <w:rFonts w:cs="Arial"/>
          <w:b/>
        </w:rPr>
        <w:t>About the survey</w:t>
      </w:r>
    </w:p>
    <w:p w14:paraId="2A0955EB" w14:textId="77777777" w:rsidR="00F47E4A" w:rsidRPr="00F22C57" w:rsidRDefault="00F47E4A" w:rsidP="00F47E4A">
      <w:pPr>
        <w:rPr>
          <w:rFonts w:cs="Schroders Circular TT Normal"/>
          <w:iCs/>
        </w:rPr>
      </w:pPr>
      <w:r w:rsidRPr="00F22C57">
        <w:rPr>
          <w:rFonts w:cs="Schroders Circular TT Normal"/>
          <w:iCs/>
        </w:rPr>
        <w:t>This data set contains responses from 2,000 UK Adults (18+) .The data has been weighted to be nationally representative of the UK population. Data collection was conducted between 24th July - 30th July 2020.</w:t>
      </w:r>
    </w:p>
    <w:p w14:paraId="005D6289" w14:textId="5928F5BE" w:rsidR="00275119" w:rsidRPr="00275119" w:rsidRDefault="00354331" w:rsidP="00275119">
      <w:pPr>
        <w:spacing w:line="276" w:lineRule="auto"/>
        <w:rPr>
          <w:rFonts w:cs="Arial"/>
          <w:b/>
        </w:rPr>
      </w:pPr>
      <w:r>
        <w:t>For more information visi</w:t>
      </w:r>
      <w:r w:rsidRPr="00354331">
        <w:t xml:space="preserve">t </w:t>
      </w:r>
      <w:hyperlink r:id="rId13" w:history="1">
        <w:r w:rsidRPr="00354331">
          <w:rPr>
            <w:rStyle w:val="Hyperlink"/>
            <w:sz w:val="22"/>
          </w:rPr>
          <w:t>https://www.spw.com/campaign/financial-wellbeing-index</w:t>
        </w:r>
      </w:hyperlink>
    </w:p>
    <w:p w14:paraId="20A3E51F" w14:textId="31A14741" w:rsidR="00275119" w:rsidRDefault="00275119" w:rsidP="00414547">
      <w:pPr>
        <w:spacing w:line="360" w:lineRule="auto"/>
        <w:rPr>
          <w:rStyle w:val="Hyperlink"/>
          <w:rFonts w:cs="Schroders Circular TT Normal"/>
          <w:sz w:val="22"/>
        </w:rPr>
      </w:pPr>
    </w:p>
    <w:p w14:paraId="04450FC9" w14:textId="77777777" w:rsidR="00275119" w:rsidRPr="00414547" w:rsidRDefault="00275119" w:rsidP="00414547">
      <w:pPr>
        <w:spacing w:line="360" w:lineRule="auto"/>
        <w:rPr>
          <w:rFonts w:cs="Schroders Circular TT Normal"/>
        </w:rPr>
      </w:pPr>
    </w:p>
    <w:p w14:paraId="6A9FBF6F" w14:textId="77777777" w:rsidR="00414547" w:rsidRPr="00306835" w:rsidRDefault="00414547" w:rsidP="00414547">
      <w:pPr>
        <w:spacing w:line="360" w:lineRule="auto"/>
        <w:rPr>
          <w:rFonts w:ascii="Calibri" w:hAnsi="Calibri" w:cs="Schroders Circular TT Normal"/>
          <w:i/>
        </w:rPr>
      </w:pPr>
      <w:r w:rsidRPr="00414547">
        <w:rPr>
          <w:rFonts w:cs="Schroders Circular TT Normal"/>
          <w:iCs/>
        </w:rPr>
        <w:lastRenderedPageBreak/>
        <w:t>Schroders Personal Wealth is a trading name</w:t>
      </w:r>
      <w:r w:rsidRPr="00306835">
        <w:rPr>
          <w:rFonts w:ascii="Calibri" w:hAnsi="Calibri" w:cs="Schroders Circular TT Normal"/>
          <w:iCs/>
        </w:rPr>
        <w:t xml:space="preserve"> of Scottish Widows Schroder Personal Wealth Limited. Registered Office: 25 Gresham Street, London EC2V 7HN. Registered in England and Wales No. 11722983. Authorised and regulated by the Financial Conduct Authority</w:t>
      </w:r>
    </w:p>
    <w:p w14:paraId="0D7FF798" w14:textId="77777777" w:rsidR="00414547" w:rsidRPr="00414547" w:rsidRDefault="00414547" w:rsidP="00414547">
      <w:pPr>
        <w:spacing w:line="276" w:lineRule="auto"/>
        <w:rPr>
          <w:rFonts w:cs="Arial"/>
        </w:rPr>
      </w:pPr>
    </w:p>
    <w:sectPr w:rsidR="00414547" w:rsidRPr="0041454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8354" w14:textId="77777777" w:rsidR="00724958" w:rsidRDefault="00724958" w:rsidP="00DC221E">
      <w:pPr>
        <w:spacing w:after="0" w:line="240" w:lineRule="auto"/>
      </w:pPr>
      <w:r>
        <w:separator/>
      </w:r>
    </w:p>
  </w:endnote>
  <w:endnote w:type="continuationSeparator" w:id="0">
    <w:p w14:paraId="72214B6C" w14:textId="77777777" w:rsidR="00724958" w:rsidRDefault="00724958" w:rsidP="00DC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roders Circular TT Light">
    <w:altName w:val="Schroders Circular TT Light"/>
    <w:panose1 w:val="020B0404020101020102"/>
    <w:charset w:val="00"/>
    <w:family w:val="swiss"/>
    <w:pitch w:val="variable"/>
    <w:sig w:usb0="A00000BF" w:usb1="5000E47B" w:usb2="00000008" w:usb3="00000000" w:csb0="00000093" w:csb1="00000000"/>
  </w:font>
  <w:font w:name="Schroders Circular TT Normal">
    <w:altName w:val="Calibri"/>
    <w:panose1 w:val="020B0504020101020102"/>
    <w:charset w:val="00"/>
    <w:family w:val="swiss"/>
    <w:pitch w:val="variable"/>
    <w:sig w:usb0="A00000B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29643" w14:textId="77777777" w:rsidR="00724958" w:rsidRDefault="00724958" w:rsidP="00DC221E">
      <w:pPr>
        <w:spacing w:after="0" w:line="240" w:lineRule="auto"/>
      </w:pPr>
      <w:r>
        <w:separator/>
      </w:r>
    </w:p>
  </w:footnote>
  <w:footnote w:type="continuationSeparator" w:id="0">
    <w:p w14:paraId="50DED4ED" w14:textId="77777777" w:rsidR="00724958" w:rsidRDefault="00724958" w:rsidP="00DC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CE34" w14:textId="77777777" w:rsidR="00DC221E" w:rsidRDefault="00DC221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A7FF31" wp14:editId="1CFD231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ee7439ab7942177546ee693" descr="{&quot;HashCode&quot;:47140605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34604" w14:textId="7F36FAC2" w:rsidR="00DC221E" w:rsidRPr="00C925C3" w:rsidRDefault="00DC221E" w:rsidP="00C925C3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7FF31" id="_x0000_t202" coordsize="21600,21600" o:spt="202" path="m,l,21600r21600,l21600,xe">
              <v:stroke joinstyle="miter"/>
              <v:path gradientshapeok="t" o:connecttype="rect"/>
            </v:shapetype>
            <v:shape id="MSIPCMbee7439ab7942177546ee693" o:spid="_x0000_s1026" type="#_x0000_t202" alt="{&quot;HashCode&quot;:47140605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" o:allowincell="f" filled="f" stroked="f" strokeweight=".5pt">
              <v:textbox inset="20pt,0,,0">
                <w:txbxContent>
                  <w:p w14:paraId="6D334604" w14:textId="7F36FAC2" w:rsidR="00DC221E" w:rsidRPr="00C925C3" w:rsidRDefault="00DC221E" w:rsidP="00C925C3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E01"/>
    <w:multiLevelType w:val="hybridMultilevel"/>
    <w:tmpl w:val="206A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6C3"/>
    <w:multiLevelType w:val="hybridMultilevel"/>
    <w:tmpl w:val="50D6A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8B0"/>
    <w:multiLevelType w:val="hybridMultilevel"/>
    <w:tmpl w:val="134C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5983"/>
    <w:multiLevelType w:val="hybridMultilevel"/>
    <w:tmpl w:val="6F18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721D"/>
    <w:multiLevelType w:val="hybridMultilevel"/>
    <w:tmpl w:val="2154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9697C"/>
    <w:multiLevelType w:val="hybridMultilevel"/>
    <w:tmpl w:val="C4AEE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C9"/>
    <w:rsid w:val="000044C8"/>
    <w:rsid w:val="000049ED"/>
    <w:rsid w:val="00031C39"/>
    <w:rsid w:val="00037149"/>
    <w:rsid w:val="00040D37"/>
    <w:rsid w:val="00053A8C"/>
    <w:rsid w:val="00065C4A"/>
    <w:rsid w:val="00082446"/>
    <w:rsid w:val="000B2F72"/>
    <w:rsid w:val="000C0FBC"/>
    <w:rsid w:val="000C6344"/>
    <w:rsid w:val="000D78D0"/>
    <w:rsid w:val="000E2660"/>
    <w:rsid w:val="000E474B"/>
    <w:rsid w:val="000E554E"/>
    <w:rsid w:val="000F12D5"/>
    <w:rsid w:val="001018B0"/>
    <w:rsid w:val="00102205"/>
    <w:rsid w:val="001105B7"/>
    <w:rsid w:val="001116A1"/>
    <w:rsid w:val="00131FD9"/>
    <w:rsid w:val="00135451"/>
    <w:rsid w:val="00142A9C"/>
    <w:rsid w:val="00160A81"/>
    <w:rsid w:val="00165179"/>
    <w:rsid w:val="00171D10"/>
    <w:rsid w:val="0019545D"/>
    <w:rsid w:val="001A43E5"/>
    <w:rsid w:val="001B05A3"/>
    <w:rsid w:val="001C4764"/>
    <w:rsid w:val="001D3D26"/>
    <w:rsid w:val="001D7913"/>
    <w:rsid w:val="001E79F8"/>
    <w:rsid w:val="001F58E9"/>
    <w:rsid w:val="00203ED0"/>
    <w:rsid w:val="00205E3B"/>
    <w:rsid w:val="0020746D"/>
    <w:rsid w:val="00211E3D"/>
    <w:rsid w:val="00216DEF"/>
    <w:rsid w:val="00224C00"/>
    <w:rsid w:val="0026197B"/>
    <w:rsid w:val="0026568F"/>
    <w:rsid w:val="00266199"/>
    <w:rsid w:val="002666A6"/>
    <w:rsid w:val="00267A16"/>
    <w:rsid w:val="00275119"/>
    <w:rsid w:val="002776C3"/>
    <w:rsid w:val="002779B1"/>
    <w:rsid w:val="0028414F"/>
    <w:rsid w:val="002A51E6"/>
    <w:rsid w:val="002E4838"/>
    <w:rsid w:val="002F2C8E"/>
    <w:rsid w:val="002F73C7"/>
    <w:rsid w:val="00306835"/>
    <w:rsid w:val="003100C9"/>
    <w:rsid w:val="003229EE"/>
    <w:rsid w:val="003307F1"/>
    <w:rsid w:val="003428C9"/>
    <w:rsid w:val="00344079"/>
    <w:rsid w:val="00346567"/>
    <w:rsid w:val="003467C0"/>
    <w:rsid w:val="00354331"/>
    <w:rsid w:val="00362A8E"/>
    <w:rsid w:val="00366171"/>
    <w:rsid w:val="00374E86"/>
    <w:rsid w:val="00387D79"/>
    <w:rsid w:val="00393850"/>
    <w:rsid w:val="003B3F58"/>
    <w:rsid w:val="003C4B8B"/>
    <w:rsid w:val="003C58F5"/>
    <w:rsid w:val="003D3DCE"/>
    <w:rsid w:val="003E128F"/>
    <w:rsid w:val="003F5B8E"/>
    <w:rsid w:val="00400B6E"/>
    <w:rsid w:val="004076F7"/>
    <w:rsid w:val="00413544"/>
    <w:rsid w:val="00414547"/>
    <w:rsid w:val="00415C35"/>
    <w:rsid w:val="00432438"/>
    <w:rsid w:val="00435919"/>
    <w:rsid w:val="004622E7"/>
    <w:rsid w:val="00477CEA"/>
    <w:rsid w:val="00480165"/>
    <w:rsid w:val="00484106"/>
    <w:rsid w:val="00493721"/>
    <w:rsid w:val="004A5121"/>
    <w:rsid w:val="004B50A1"/>
    <w:rsid w:val="004C1023"/>
    <w:rsid w:val="004D5397"/>
    <w:rsid w:val="00504E26"/>
    <w:rsid w:val="005077D1"/>
    <w:rsid w:val="005221A9"/>
    <w:rsid w:val="005444CC"/>
    <w:rsid w:val="00554A96"/>
    <w:rsid w:val="00560B34"/>
    <w:rsid w:val="005713E0"/>
    <w:rsid w:val="00574304"/>
    <w:rsid w:val="005857B2"/>
    <w:rsid w:val="00585CE4"/>
    <w:rsid w:val="005A118A"/>
    <w:rsid w:val="005A6656"/>
    <w:rsid w:val="005B4A15"/>
    <w:rsid w:val="005F244A"/>
    <w:rsid w:val="00601F15"/>
    <w:rsid w:val="00604ECD"/>
    <w:rsid w:val="006069CB"/>
    <w:rsid w:val="00610E3E"/>
    <w:rsid w:val="006160F8"/>
    <w:rsid w:val="00617A3B"/>
    <w:rsid w:val="00630CBF"/>
    <w:rsid w:val="00637370"/>
    <w:rsid w:val="0065208D"/>
    <w:rsid w:val="00657203"/>
    <w:rsid w:val="0066502A"/>
    <w:rsid w:val="006767CB"/>
    <w:rsid w:val="0068189D"/>
    <w:rsid w:val="00691D3B"/>
    <w:rsid w:val="00695F2F"/>
    <w:rsid w:val="006A19A1"/>
    <w:rsid w:val="006C51D9"/>
    <w:rsid w:val="006E372E"/>
    <w:rsid w:val="006E5794"/>
    <w:rsid w:val="00702B43"/>
    <w:rsid w:val="00713302"/>
    <w:rsid w:val="00713B49"/>
    <w:rsid w:val="00724958"/>
    <w:rsid w:val="007307F0"/>
    <w:rsid w:val="007438B8"/>
    <w:rsid w:val="00746996"/>
    <w:rsid w:val="007702F7"/>
    <w:rsid w:val="00780BE2"/>
    <w:rsid w:val="007832EE"/>
    <w:rsid w:val="0078774E"/>
    <w:rsid w:val="00792010"/>
    <w:rsid w:val="007A0B88"/>
    <w:rsid w:val="007B1810"/>
    <w:rsid w:val="007C560B"/>
    <w:rsid w:val="007D1E46"/>
    <w:rsid w:val="007E342C"/>
    <w:rsid w:val="007F0717"/>
    <w:rsid w:val="0080736E"/>
    <w:rsid w:val="008141EC"/>
    <w:rsid w:val="00825E79"/>
    <w:rsid w:val="008312A8"/>
    <w:rsid w:val="00832D61"/>
    <w:rsid w:val="0085348F"/>
    <w:rsid w:val="0087435A"/>
    <w:rsid w:val="00880092"/>
    <w:rsid w:val="008C730D"/>
    <w:rsid w:val="008D6157"/>
    <w:rsid w:val="008E6642"/>
    <w:rsid w:val="00903CD2"/>
    <w:rsid w:val="0091168A"/>
    <w:rsid w:val="009122C1"/>
    <w:rsid w:val="0092611B"/>
    <w:rsid w:val="00932D0D"/>
    <w:rsid w:val="009421FA"/>
    <w:rsid w:val="00955069"/>
    <w:rsid w:val="009568D8"/>
    <w:rsid w:val="00962627"/>
    <w:rsid w:val="0096377B"/>
    <w:rsid w:val="0098563B"/>
    <w:rsid w:val="0098657D"/>
    <w:rsid w:val="00987A1D"/>
    <w:rsid w:val="009A39FE"/>
    <w:rsid w:val="009F332C"/>
    <w:rsid w:val="009F575A"/>
    <w:rsid w:val="009F5F2F"/>
    <w:rsid w:val="00A1117D"/>
    <w:rsid w:val="00A22BA4"/>
    <w:rsid w:val="00A4162F"/>
    <w:rsid w:val="00A52C9E"/>
    <w:rsid w:val="00A76084"/>
    <w:rsid w:val="00A81F10"/>
    <w:rsid w:val="00A90B24"/>
    <w:rsid w:val="00A940C8"/>
    <w:rsid w:val="00AB3967"/>
    <w:rsid w:val="00AB7C68"/>
    <w:rsid w:val="00AC5FC3"/>
    <w:rsid w:val="00AD4A8F"/>
    <w:rsid w:val="00AF26B8"/>
    <w:rsid w:val="00AF31A3"/>
    <w:rsid w:val="00AF479B"/>
    <w:rsid w:val="00B01252"/>
    <w:rsid w:val="00B347D3"/>
    <w:rsid w:val="00B375A8"/>
    <w:rsid w:val="00B553DC"/>
    <w:rsid w:val="00B658D0"/>
    <w:rsid w:val="00B72441"/>
    <w:rsid w:val="00B74191"/>
    <w:rsid w:val="00B97E2D"/>
    <w:rsid w:val="00BA453C"/>
    <w:rsid w:val="00BA5740"/>
    <w:rsid w:val="00BB118C"/>
    <w:rsid w:val="00BB1554"/>
    <w:rsid w:val="00BC6102"/>
    <w:rsid w:val="00BC6A06"/>
    <w:rsid w:val="00BD31D8"/>
    <w:rsid w:val="00BF3193"/>
    <w:rsid w:val="00C03383"/>
    <w:rsid w:val="00C11EB0"/>
    <w:rsid w:val="00C22AD7"/>
    <w:rsid w:val="00C26BE0"/>
    <w:rsid w:val="00C26FA5"/>
    <w:rsid w:val="00C43CFF"/>
    <w:rsid w:val="00C57B1F"/>
    <w:rsid w:val="00C70BB1"/>
    <w:rsid w:val="00C7106B"/>
    <w:rsid w:val="00C73E3E"/>
    <w:rsid w:val="00C743E1"/>
    <w:rsid w:val="00C818D8"/>
    <w:rsid w:val="00C925C3"/>
    <w:rsid w:val="00CA5C6A"/>
    <w:rsid w:val="00CA726D"/>
    <w:rsid w:val="00CA74FF"/>
    <w:rsid w:val="00CD2FEA"/>
    <w:rsid w:val="00CF7517"/>
    <w:rsid w:val="00CF7D93"/>
    <w:rsid w:val="00D02082"/>
    <w:rsid w:val="00D04B38"/>
    <w:rsid w:val="00D13E29"/>
    <w:rsid w:val="00D23358"/>
    <w:rsid w:val="00D24649"/>
    <w:rsid w:val="00D30451"/>
    <w:rsid w:val="00D33C12"/>
    <w:rsid w:val="00D447EA"/>
    <w:rsid w:val="00D61006"/>
    <w:rsid w:val="00D67AC6"/>
    <w:rsid w:val="00D774F5"/>
    <w:rsid w:val="00D83B86"/>
    <w:rsid w:val="00D8670C"/>
    <w:rsid w:val="00D90B84"/>
    <w:rsid w:val="00D920EF"/>
    <w:rsid w:val="00D93FB9"/>
    <w:rsid w:val="00D97745"/>
    <w:rsid w:val="00DA3DBD"/>
    <w:rsid w:val="00DA5803"/>
    <w:rsid w:val="00DB26A1"/>
    <w:rsid w:val="00DB6989"/>
    <w:rsid w:val="00DC221E"/>
    <w:rsid w:val="00DC53F6"/>
    <w:rsid w:val="00DE1984"/>
    <w:rsid w:val="00DF4A09"/>
    <w:rsid w:val="00E047F5"/>
    <w:rsid w:val="00E35301"/>
    <w:rsid w:val="00E425B0"/>
    <w:rsid w:val="00E504AA"/>
    <w:rsid w:val="00E534A1"/>
    <w:rsid w:val="00E607A8"/>
    <w:rsid w:val="00E65E15"/>
    <w:rsid w:val="00E66B25"/>
    <w:rsid w:val="00E72219"/>
    <w:rsid w:val="00E9079F"/>
    <w:rsid w:val="00EA42FE"/>
    <w:rsid w:val="00EB2626"/>
    <w:rsid w:val="00ED3741"/>
    <w:rsid w:val="00EE5437"/>
    <w:rsid w:val="00F150FF"/>
    <w:rsid w:val="00F17476"/>
    <w:rsid w:val="00F21D0F"/>
    <w:rsid w:val="00F22C57"/>
    <w:rsid w:val="00F31DE6"/>
    <w:rsid w:val="00F35630"/>
    <w:rsid w:val="00F4213C"/>
    <w:rsid w:val="00F47AB0"/>
    <w:rsid w:val="00F47E4A"/>
    <w:rsid w:val="00F5744E"/>
    <w:rsid w:val="00F64137"/>
    <w:rsid w:val="00F773C4"/>
    <w:rsid w:val="00F939DE"/>
    <w:rsid w:val="00F97E7F"/>
    <w:rsid w:val="00FA124E"/>
    <w:rsid w:val="00FA1939"/>
    <w:rsid w:val="00FA6786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1B9D46"/>
  <w15:chartTrackingRefBased/>
  <w15:docId w15:val="{B644FC9A-A2A8-4F7C-B8C6-D6A0F491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428C9"/>
  </w:style>
  <w:style w:type="paragraph" w:styleId="Header">
    <w:name w:val="header"/>
    <w:basedOn w:val="Normal"/>
    <w:link w:val="HeaderChar"/>
    <w:uiPriority w:val="99"/>
    <w:unhideWhenUsed/>
    <w:rsid w:val="00DC2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1E"/>
  </w:style>
  <w:style w:type="paragraph" w:styleId="Footer">
    <w:name w:val="footer"/>
    <w:basedOn w:val="Normal"/>
    <w:link w:val="FooterChar"/>
    <w:uiPriority w:val="99"/>
    <w:unhideWhenUsed/>
    <w:rsid w:val="00DC2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1E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CF7D9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554E"/>
    <w:rPr>
      <w:rFonts w:asciiTheme="minorHAnsi" w:hAnsiTheme="minorHAnsi"/>
      <w:color w:val="5B9BD5" w:themeColor="accent1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8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41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locked/>
    <w:rsid w:val="00414547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6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25"/>
    <w:rPr>
      <w:rFonts w:ascii="Segoe UI" w:hAnsi="Segoe UI" w:cs="Segoe UI"/>
      <w:sz w:val="18"/>
      <w:szCs w:val="18"/>
    </w:rPr>
  </w:style>
  <w:style w:type="character" w:customStyle="1" w:styleId="A14">
    <w:name w:val="A14"/>
    <w:basedOn w:val="DefaultParagraphFont"/>
    <w:uiPriority w:val="99"/>
    <w:rsid w:val="003467C0"/>
    <w:rPr>
      <w:rFonts w:ascii="Schroders Circular TT Light" w:hAnsi="Schroders Circular TT Light" w:cs="Schroders Circular TT Light" w:hint="default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5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w.com/campaign/financial-wellbeing-inde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w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e.Banks@schroderspw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B829ACC32AC4687BB91246574D9A3" ma:contentTypeVersion="8" ma:contentTypeDescription="Create a new document." ma:contentTypeScope="" ma:versionID="dbdff3192456ab49c7e399fe8d443233">
  <xsd:schema xmlns:xsd="http://www.w3.org/2001/XMLSchema" xmlns:xs="http://www.w3.org/2001/XMLSchema" xmlns:p="http://schemas.microsoft.com/office/2006/metadata/properties" xmlns:ns3="11b9c828-dcb2-4f92-bd19-502ba4740220" targetNamespace="http://schemas.microsoft.com/office/2006/metadata/properties" ma:root="true" ma:fieldsID="49c3a07d69c5b3c08be2198607b4e6ae" ns3:_="">
    <xsd:import namespace="11b9c828-dcb2-4f92-bd19-502ba4740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9c828-dcb2-4f92-bd19-502ba474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00FD8-D087-4B51-8A3A-28A22ADAF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01EB5-0F47-4AE6-BA4B-36533C9A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9c828-dcb2-4f92-bd19-502ba474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68D48-98B2-4A17-9B52-BA661F8DE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Lloyds Banking Group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Charlotte (Schroders Personal Wealth)</dc:creator>
  <cp:keywords/>
  <dc:description/>
  <cp:lastModifiedBy>Charlotte Banks</cp:lastModifiedBy>
  <cp:revision>16</cp:revision>
  <cp:lastPrinted>2020-09-16T13:16:00Z</cp:lastPrinted>
  <dcterms:created xsi:type="dcterms:W3CDTF">2020-09-18T11:49:00Z</dcterms:created>
  <dcterms:modified xsi:type="dcterms:W3CDTF">2020-10-02T14:35:00Z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c792f8-6d75-423a-9981-629281829092_Enabled">
    <vt:lpwstr>True</vt:lpwstr>
  </property>
  <property fmtid="{D5CDD505-2E9C-101B-9397-08002B2CF9AE}" pid="3" name="MSIP_Label_7bc792f8-6d75-423a-9981-629281829092_SiteId">
    <vt:lpwstr>3ded2960-214a-46ff-8cf4-611f125e2398</vt:lpwstr>
  </property>
  <property fmtid="{D5CDD505-2E9C-101B-9397-08002B2CF9AE}" pid="4" name="MSIP_Label_7bc792f8-6d75-423a-9981-629281829092_Owner">
    <vt:lpwstr>Charlotte.Banks@schroderspw.co.uk</vt:lpwstr>
  </property>
  <property fmtid="{D5CDD505-2E9C-101B-9397-08002B2CF9AE}" pid="5" name="MSIP_Label_7bc792f8-6d75-423a-9981-629281829092_SetDate">
    <vt:lpwstr>2020-05-13T16:56:27.3332000Z</vt:lpwstr>
  </property>
  <property fmtid="{D5CDD505-2E9C-101B-9397-08002B2CF9AE}" pid="6" name="MSIP_Label_7bc792f8-6d75-423a-9981-629281829092_Name">
    <vt:lpwstr>Limited</vt:lpwstr>
  </property>
  <property fmtid="{D5CDD505-2E9C-101B-9397-08002B2CF9AE}" pid="7" name="MSIP_Label_7bc792f8-6d75-423a-9981-629281829092_Application">
    <vt:lpwstr>Microsoft Azure Information Protection</vt:lpwstr>
  </property>
  <property fmtid="{D5CDD505-2E9C-101B-9397-08002B2CF9AE}" pid="8" name="MSIP_Label_7bc792f8-6d75-423a-9981-629281829092_ActionId">
    <vt:lpwstr>3b071add-f2cc-4fd3-9275-d4df16c951de</vt:lpwstr>
  </property>
  <property fmtid="{D5CDD505-2E9C-101B-9397-08002B2CF9AE}" pid="9" name="MSIP_Label_7bc792f8-6d75-423a-9981-629281829092_Extended_MSFT_Method">
    <vt:lpwstr>Manual</vt:lpwstr>
  </property>
  <property fmtid="{D5CDD505-2E9C-101B-9397-08002B2CF9AE}" pid="10" name="MSIP_Label_248d4e80-5a90-4966-bfca-1e5ba1901053_Enabled">
    <vt:lpwstr>true</vt:lpwstr>
  </property>
  <property fmtid="{D5CDD505-2E9C-101B-9397-08002B2CF9AE}" pid="11" name="MSIP_Label_248d4e80-5a90-4966-bfca-1e5ba1901053_SetDate">
    <vt:lpwstr>2020-08-19T11:47:19Z</vt:lpwstr>
  </property>
  <property fmtid="{D5CDD505-2E9C-101B-9397-08002B2CF9AE}" pid="12" name="MSIP_Label_248d4e80-5a90-4966-bfca-1e5ba1901053_Method">
    <vt:lpwstr>Privileged</vt:lpwstr>
  </property>
  <property fmtid="{D5CDD505-2E9C-101B-9397-08002B2CF9AE}" pid="13" name="MSIP_Label_248d4e80-5a90-4966-bfca-1e5ba1901053_Name">
    <vt:lpwstr>Limited</vt:lpwstr>
  </property>
  <property fmtid="{D5CDD505-2E9C-101B-9397-08002B2CF9AE}" pid="14" name="MSIP_Label_248d4e80-5a90-4966-bfca-1e5ba1901053_SiteId">
    <vt:lpwstr>fb353110-fd2c-4931-b319-e33eba81ef34</vt:lpwstr>
  </property>
  <property fmtid="{D5CDD505-2E9C-101B-9397-08002B2CF9AE}" pid="15" name="MSIP_Label_248d4e80-5a90-4966-bfca-1e5ba1901053_ActionId">
    <vt:lpwstr>ba7dc613-4288-4e51-a5b7-768a567239e0</vt:lpwstr>
  </property>
  <property fmtid="{D5CDD505-2E9C-101B-9397-08002B2CF9AE}" pid="16" name="MSIP_Label_248d4e80-5a90-4966-bfca-1e5ba1901053_ContentBits">
    <vt:lpwstr>1</vt:lpwstr>
  </property>
  <property fmtid="{D5CDD505-2E9C-101B-9397-08002B2CF9AE}" pid="17" name="ContentTypeId">
    <vt:lpwstr>0x01010088FB829ACC32AC4687BB91246574D9A3</vt:lpwstr>
  </property>
</Properties>
</file>